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1730A" w14:textId="75B42689" w:rsidR="00C973D5" w:rsidRPr="00A93F83" w:rsidRDefault="00A93F83" w:rsidP="00C973D5">
      <w:pPr>
        <w:rPr>
          <w:rFonts w:cstheme="minorHAnsi"/>
          <w:sz w:val="32"/>
          <w:szCs w:val="32"/>
        </w:rPr>
      </w:pPr>
      <w:bookmarkStart w:id="0" w:name="_GoBack"/>
      <w:bookmarkEnd w:id="0"/>
      <w:r w:rsidRPr="00A93F83">
        <w:rPr>
          <w:rFonts w:cstheme="minorHAnsi"/>
          <w:noProof/>
          <w:sz w:val="32"/>
          <w:szCs w:val="32"/>
        </w:rPr>
        <w:drawing>
          <wp:anchor distT="0" distB="0" distL="114300" distR="114300" simplePos="0" relativeHeight="251668480" behindDoc="1" locked="0" layoutInCell="1" allowOverlap="1" wp14:anchorId="3E317345" wp14:editId="2BF25D76">
            <wp:simplePos x="0" y="0"/>
            <wp:positionH relativeFrom="column">
              <wp:posOffset>4610100</wp:posOffset>
            </wp:positionH>
            <wp:positionV relativeFrom="paragraph">
              <wp:posOffset>-914400</wp:posOffset>
            </wp:positionV>
            <wp:extent cx="2019300" cy="991186"/>
            <wp:effectExtent l="0" t="0" r="0" b="0"/>
            <wp:wrapNone/>
            <wp:docPr id="9" name="Picture 9" descr="C:\Users\Jonathan\Dropbox\JO Files\New Logo Designs\FINAL DESIGNS\Main Standalone Logo\Print (CMYK)\YG_Logo_Main_Standalo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han\Dropbox\JO Files\New Logo Designs\FINAL DESIGNS\Main Standalone Logo\Print (CMYK)\YG_Logo_Main_Standalone-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786" cy="99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F83">
        <w:rPr>
          <w:rFonts w:cstheme="minorHAnsi"/>
          <w:b/>
          <w:sz w:val="30"/>
          <w:szCs w:val="30"/>
        </w:rPr>
        <w:t xml:space="preserve">Youth </w:t>
      </w:r>
      <w:r w:rsidR="004142F0">
        <w:rPr>
          <w:rFonts w:cstheme="minorHAnsi"/>
          <w:b/>
          <w:sz w:val="30"/>
          <w:szCs w:val="30"/>
        </w:rPr>
        <w:t>Support Worker</w:t>
      </w:r>
      <w:r w:rsidR="00A405BA">
        <w:rPr>
          <w:rFonts w:cstheme="minorHAnsi"/>
          <w:b/>
          <w:sz w:val="30"/>
          <w:szCs w:val="30"/>
        </w:rPr>
        <w:t xml:space="preserve"> </w:t>
      </w:r>
      <w:r w:rsidR="00C973D5" w:rsidRPr="00A93F83">
        <w:rPr>
          <w:rFonts w:cstheme="minorHAnsi"/>
          <w:b/>
          <w:sz w:val="30"/>
          <w:szCs w:val="30"/>
        </w:rPr>
        <w:t xml:space="preserve">– </w:t>
      </w:r>
      <w:r w:rsidR="006B763A" w:rsidRPr="00A93F83">
        <w:rPr>
          <w:rFonts w:cstheme="minorHAnsi"/>
          <w:b/>
          <w:sz w:val="30"/>
          <w:szCs w:val="30"/>
        </w:rPr>
        <w:t>Job Description</w:t>
      </w:r>
    </w:p>
    <w:p w14:paraId="233B3D33" w14:textId="46DEE019" w:rsidR="003D681D" w:rsidRPr="00AD6DC1" w:rsidRDefault="00C973D5" w:rsidP="00C973D5">
      <w:pPr>
        <w:rPr>
          <w:rFonts w:cstheme="minorHAnsi"/>
          <w:sz w:val="24"/>
          <w:szCs w:val="24"/>
          <w:lang w:val="en-US"/>
        </w:rPr>
      </w:pPr>
      <w:r w:rsidRPr="00AD6DC1">
        <w:rPr>
          <w:rFonts w:cstheme="minorHAnsi"/>
          <w:sz w:val="24"/>
          <w:szCs w:val="24"/>
          <w:lang w:val="en-US"/>
        </w:rPr>
        <w:t>Below is a job description. This is a list of all the tasks that will usually make up the job you are applying for. Further down it also has information such as how much the job pays, holiday you would be allowed and who you w</w:t>
      </w:r>
      <w:r w:rsidR="000F63E9" w:rsidRPr="00AD6DC1">
        <w:rPr>
          <w:rFonts w:cstheme="minorHAnsi"/>
          <w:sz w:val="24"/>
          <w:szCs w:val="24"/>
          <w:lang w:val="en-US"/>
        </w:rPr>
        <w:t xml:space="preserve">ould </w:t>
      </w:r>
      <w:r w:rsidRPr="00AD6DC1">
        <w:rPr>
          <w:rFonts w:cstheme="minorHAnsi"/>
          <w:sz w:val="24"/>
          <w:szCs w:val="24"/>
          <w:lang w:val="en-US"/>
        </w:rPr>
        <w:t>be working with. Please refer to this job description (especially the tasks) when completing the application form. If you are invited for an interview, the questions you will be asked will be based on this and</w:t>
      </w:r>
      <w:r w:rsidR="006A1D2C" w:rsidRPr="00AD6DC1">
        <w:rPr>
          <w:rFonts w:cstheme="minorHAnsi"/>
          <w:sz w:val="24"/>
          <w:szCs w:val="24"/>
          <w:lang w:val="en-US"/>
        </w:rPr>
        <w:t xml:space="preserve"> on</w:t>
      </w:r>
      <w:r w:rsidRPr="00AD6DC1">
        <w:rPr>
          <w:rFonts w:cstheme="minorHAnsi"/>
          <w:sz w:val="24"/>
          <w:szCs w:val="24"/>
          <w:lang w:val="en-US"/>
        </w:rPr>
        <w:t xml:space="preserve"> the person specification.</w:t>
      </w:r>
    </w:p>
    <w:tbl>
      <w:tblPr>
        <w:tblStyle w:val="TableGrid"/>
        <w:tblW w:w="0" w:type="auto"/>
        <w:tblBorders>
          <w:top w:val="single" w:sz="8" w:space="0" w:color="95C11F"/>
          <w:left w:val="single" w:sz="8" w:space="0" w:color="95C11F"/>
          <w:bottom w:val="single" w:sz="8" w:space="0" w:color="95C11F"/>
          <w:right w:val="single" w:sz="8" w:space="0" w:color="95C11F"/>
          <w:insideH w:val="single" w:sz="8" w:space="0" w:color="95C11F"/>
          <w:insideV w:val="single" w:sz="8" w:space="0" w:color="95C11F"/>
        </w:tblBorders>
        <w:tblLook w:val="04A0" w:firstRow="1" w:lastRow="0" w:firstColumn="1" w:lastColumn="0" w:noHBand="0" w:noVBand="1"/>
      </w:tblPr>
      <w:tblGrid>
        <w:gridCol w:w="2352"/>
        <w:gridCol w:w="6654"/>
      </w:tblGrid>
      <w:tr w:rsidR="008C0161" w:rsidRPr="00AD6DC1" w14:paraId="3E317314" w14:textId="77777777" w:rsidTr="008B58C5">
        <w:tc>
          <w:tcPr>
            <w:tcW w:w="2352" w:type="dxa"/>
            <w:tcMar>
              <w:top w:w="113" w:type="dxa"/>
              <w:bottom w:w="113" w:type="dxa"/>
            </w:tcMar>
          </w:tcPr>
          <w:p w14:paraId="3E31730C" w14:textId="77777777" w:rsidR="008C0161" w:rsidRPr="00AD6DC1" w:rsidRDefault="008C0161" w:rsidP="00C973D5">
            <w:pPr>
              <w:rPr>
                <w:rFonts w:cstheme="minorHAnsi"/>
                <w:sz w:val="24"/>
                <w:szCs w:val="24"/>
                <w:lang w:val="en-US"/>
              </w:rPr>
            </w:pPr>
            <w:r w:rsidRPr="00AD6DC1">
              <w:rPr>
                <w:rFonts w:cstheme="minorHAnsi"/>
                <w:sz w:val="24"/>
                <w:szCs w:val="24"/>
                <w:lang w:val="en-US"/>
              </w:rPr>
              <w:t>POST</w:t>
            </w:r>
          </w:p>
        </w:tc>
        <w:tc>
          <w:tcPr>
            <w:tcW w:w="6654" w:type="dxa"/>
            <w:tcMar>
              <w:top w:w="113" w:type="dxa"/>
              <w:bottom w:w="113" w:type="dxa"/>
            </w:tcMar>
          </w:tcPr>
          <w:p w14:paraId="614E4C74" w14:textId="4C53503F" w:rsidR="004142F0" w:rsidRPr="004142F0" w:rsidRDefault="004142F0" w:rsidP="004142F0">
            <w:pPr>
              <w:ind w:right="560"/>
              <w:contextualSpacing/>
              <w:rPr>
                <w:rFonts w:cstheme="minorHAnsi"/>
                <w:sz w:val="24"/>
                <w:szCs w:val="24"/>
                <w:lang w:val="en-US"/>
              </w:rPr>
            </w:pPr>
            <w:r w:rsidRPr="004142F0">
              <w:rPr>
                <w:rFonts w:cstheme="minorHAnsi"/>
                <w:sz w:val="24"/>
                <w:szCs w:val="24"/>
                <w:lang w:val="en-US"/>
              </w:rPr>
              <w:t>Youth Support Worker</w:t>
            </w:r>
            <w:r w:rsidR="008E1428">
              <w:rPr>
                <w:rFonts w:cstheme="minorHAnsi"/>
                <w:sz w:val="24"/>
                <w:szCs w:val="24"/>
                <w:lang w:val="en-US"/>
              </w:rPr>
              <w:t xml:space="preserve"> [</w:t>
            </w:r>
            <w:r w:rsidR="00C364D0">
              <w:rPr>
                <w:rFonts w:cstheme="minorHAnsi"/>
                <w:sz w:val="24"/>
                <w:szCs w:val="24"/>
                <w:lang w:val="en-US"/>
              </w:rPr>
              <w:t>Seaton]</w:t>
            </w:r>
          </w:p>
          <w:p w14:paraId="13D7E41F" w14:textId="77777777" w:rsidR="004142F0" w:rsidRPr="004142F0" w:rsidRDefault="004142F0" w:rsidP="004142F0">
            <w:pPr>
              <w:ind w:right="560"/>
              <w:contextualSpacing/>
              <w:rPr>
                <w:rFonts w:cstheme="minorHAnsi"/>
                <w:sz w:val="24"/>
                <w:szCs w:val="24"/>
                <w:lang w:val="en-US"/>
              </w:rPr>
            </w:pPr>
          </w:p>
          <w:p w14:paraId="5C5734E7" w14:textId="343083CC" w:rsidR="004142F0" w:rsidRPr="004142F0" w:rsidRDefault="004142F0" w:rsidP="004142F0">
            <w:pPr>
              <w:ind w:right="560"/>
              <w:contextualSpacing/>
              <w:rPr>
                <w:rFonts w:cstheme="minorHAnsi"/>
                <w:sz w:val="24"/>
                <w:szCs w:val="24"/>
                <w:lang w:val="en-US"/>
              </w:rPr>
            </w:pPr>
            <w:r w:rsidRPr="004142F0">
              <w:rPr>
                <w:rFonts w:cstheme="minorHAnsi"/>
                <w:sz w:val="24"/>
                <w:szCs w:val="24"/>
                <w:lang w:val="en-US"/>
              </w:rPr>
              <w:t>Fixed Term contract until 31 July 202</w:t>
            </w:r>
            <w:r w:rsidR="004B6CF7">
              <w:rPr>
                <w:rFonts w:cstheme="minorHAnsi"/>
                <w:sz w:val="24"/>
                <w:szCs w:val="24"/>
                <w:lang w:val="en-US"/>
              </w:rPr>
              <w:t>2</w:t>
            </w:r>
          </w:p>
          <w:p w14:paraId="1895723D" w14:textId="77777777" w:rsidR="004142F0" w:rsidRPr="004142F0" w:rsidRDefault="004142F0" w:rsidP="004142F0">
            <w:pPr>
              <w:ind w:right="560"/>
              <w:contextualSpacing/>
              <w:rPr>
                <w:rFonts w:cstheme="minorHAnsi"/>
                <w:sz w:val="24"/>
                <w:szCs w:val="24"/>
                <w:lang w:val="en-US"/>
              </w:rPr>
            </w:pPr>
          </w:p>
          <w:p w14:paraId="384C4C5A" w14:textId="7084FA07" w:rsidR="004142F0" w:rsidRPr="004142F0" w:rsidRDefault="004142F0" w:rsidP="004142F0">
            <w:pPr>
              <w:ind w:right="560"/>
              <w:contextualSpacing/>
              <w:rPr>
                <w:rFonts w:cstheme="minorHAnsi"/>
                <w:sz w:val="24"/>
                <w:szCs w:val="24"/>
                <w:lang w:val="en-US"/>
              </w:rPr>
            </w:pPr>
            <w:r w:rsidRPr="004142F0">
              <w:rPr>
                <w:rFonts w:cstheme="minorHAnsi"/>
                <w:sz w:val="24"/>
                <w:szCs w:val="24"/>
                <w:lang w:val="en-US"/>
              </w:rPr>
              <w:t>A salary of £</w:t>
            </w:r>
            <w:r w:rsidR="007633E6">
              <w:rPr>
                <w:rFonts w:cstheme="minorHAnsi"/>
                <w:sz w:val="24"/>
                <w:szCs w:val="24"/>
                <w:lang w:val="en-US"/>
              </w:rPr>
              <w:t>19</w:t>
            </w:r>
            <w:r w:rsidR="00B22181" w:rsidRPr="00B22181">
              <w:rPr>
                <w:rFonts w:cstheme="minorHAnsi"/>
                <w:sz w:val="24"/>
                <w:szCs w:val="24"/>
                <w:lang w:val="en-US"/>
              </w:rPr>
              <w:t>,</w:t>
            </w:r>
            <w:r w:rsidR="007633E6">
              <w:rPr>
                <w:rFonts w:cstheme="minorHAnsi"/>
                <w:sz w:val="24"/>
                <w:szCs w:val="24"/>
                <w:lang w:val="en-US"/>
              </w:rPr>
              <w:t>500</w:t>
            </w:r>
            <w:r w:rsidR="00B22181" w:rsidRPr="00B22181">
              <w:rPr>
                <w:rFonts w:cstheme="minorHAnsi"/>
                <w:sz w:val="24"/>
                <w:szCs w:val="24"/>
                <w:lang w:val="en-US"/>
              </w:rPr>
              <w:t>.00</w:t>
            </w:r>
            <w:r w:rsidRPr="004142F0">
              <w:rPr>
                <w:rFonts w:cstheme="minorHAnsi"/>
                <w:sz w:val="24"/>
                <w:szCs w:val="24"/>
                <w:lang w:val="en-US"/>
              </w:rPr>
              <w:t xml:space="preserve"> pro-rata* will be offered (salary to be reviewed in October 202</w:t>
            </w:r>
            <w:r w:rsidR="004B6CF7">
              <w:rPr>
                <w:rFonts w:cstheme="minorHAnsi"/>
                <w:sz w:val="24"/>
                <w:szCs w:val="24"/>
                <w:lang w:val="en-US"/>
              </w:rPr>
              <w:t>1</w:t>
            </w:r>
            <w:r w:rsidRPr="004142F0">
              <w:rPr>
                <w:rFonts w:cstheme="minorHAnsi"/>
                <w:sz w:val="24"/>
                <w:szCs w:val="24"/>
                <w:lang w:val="en-US"/>
              </w:rPr>
              <w:t>).</w:t>
            </w:r>
          </w:p>
          <w:p w14:paraId="6219E964" w14:textId="77777777" w:rsidR="004142F0" w:rsidRPr="004142F0" w:rsidRDefault="004142F0" w:rsidP="004142F0">
            <w:pPr>
              <w:ind w:right="560"/>
              <w:contextualSpacing/>
              <w:rPr>
                <w:rFonts w:cstheme="minorHAnsi"/>
                <w:sz w:val="24"/>
                <w:szCs w:val="24"/>
                <w:lang w:val="en-US"/>
              </w:rPr>
            </w:pPr>
          </w:p>
          <w:p w14:paraId="3E317313" w14:textId="17D8C804" w:rsidR="008C0161" w:rsidRPr="00AD6DC1" w:rsidRDefault="004142F0" w:rsidP="004142F0">
            <w:pPr>
              <w:ind w:right="560"/>
              <w:contextualSpacing/>
              <w:rPr>
                <w:rFonts w:cstheme="minorHAnsi"/>
                <w:sz w:val="24"/>
                <w:szCs w:val="24"/>
                <w:lang w:val="en-US"/>
              </w:rPr>
            </w:pPr>
            <w:r w:rsidRPr="004142F0">
              <w:rPr>
                <w:rFonts w:cstheme="minorHAnsi"/>
                <w:sz w:val="24"/>
                <w:szCs w:val="24"/>
                <w:lang w:val="en-US"/>
              </w:rPr>
              <w:t xml:space="preserve">*Pro-rata means this is the salary you would receive in a full-time position. As a part-time member of staff, you will receive </w:t>
            </w:r>
            <w:r w:rsidR="00363B1D" w:rsidRPr="00363B1D">
              <w:rPr>
                <w:rFonts w:cstheme="minorHAnsi"/>
                <w:sz w:val="24"/>
                <w:szCs w:val="24"/>
                <w:lang w:val="en-US"/>
              </w:rPr>
              <w:t>£</w:t>
            </w:r>
            <w:r w:rsidR="007633E6">
              <w:rPr>
                <w:rFonts w:cstheme="minorHAnsi"/>
                <w:sz w:val="24"/>
                <w:szCs w:val="24"/>
                <w:lang w:val="en-US"/>
              </w:rPr>
              <w:t>1</w:t>
            </w:r>
            <w:r w:rsidR="005315B8" w:rsidRPr="005315B8">
              <w:rPr>
                <w:rFonts w:cstheme="minorHAnsi"/>
                <w:sz w:val="24"/>
                <w:szCs w:val="24"/>
                <w:lang w:val="en-US"/>
              </w:rPr>
              <w:t>,</w:t>
            </w:r>
            <w:r w:rsidR="007633E6">
              <w:rPr>
                <w:rFonts w:cstheme="minorHAnsi"/>
                <w:sz w:val="24"/>
                <w:szCs w:val="24"/>
                <w:lang w:val="en-US"/>
              </w:rPr>
              <w:t>170</w:t>
            </w:r>
            <w:r w:rsidR="005315B8" w:rsidRPr="005315B8">
              <w:rPr>
                <w:rFonts w:cstheme="minorHAnsi"/>
                <w:sz w:val="24"/>
                <w:szCs w:val="24"/>
                <w:lang w:val="en-US"/>
              </w:rPr>
              <w:t>.</w:t>
            </w:r>
            <w:r w:rsidR="007633E6">
              <w:rPr>
                <w:rFonts w:cstheme="minorHAnsi"/>
                <w:sz w:val="24"/>
                <w:szCs w:val="24"/>
                <w:lang w:val="en-US"/>
              </w:rPr>
              <w:t>0</w:t>
            </w:r>
            <w:r w:rsidR="005315B8" w:rsidRPr="005315B8">
              <w:rPr>
                <w:rFonts w:cstheme="minorHAnsi"/>
                <w:sz w:val="24"/>
                <w:szCs w:val="24"/>
                <w:lang w:val="en-US"/>
              </w:rPr>
              <w:t>0</w:t>
            </w:r>
            <w:r w:rsidRPr="004142F0">
              <w:rPr>
                <w:rFonts w:cstheme="minorHAnsi"/>
                <w:sz w:val="24"/>
                <w:szCs w:val="24"/>
                <w:lang w:val="en-US"/>
              </w:rPr>
              <w:t xml:space="preserve"> per annum (per year). This is the equivalent of £</w:t>
            </w:r>
            <w:r>
              <w:rPr>
                <w:rFonts w:cstheme="minorHAnsi"/>
                <w:sz w:val="24"/>
                <w:szCs w:val="24"/>
                <w:lang w:val="en-US"/>
              </w:rPr>
              <w:t>1</w:t>
            </w:r>
            <w:r w:rsidR="00363B1D">
              <w:rPr>
                <w:rFonts w:cstheme="minorHAnsi"/>
                <w:sz w:val="24"/>
                <w:szCs w:val="24"/>
                <w:lang w:val="en-US"/>
              </w:rPr>
              <w:t>0</w:t>
            </w:r>
            <w:r w:rsidRPr="004142F0">
              <w:rPr>
                <w:rFonts w:cstheme="minorHAnsi"/>
                <w:sz w:val="24"/>
                <w:szCs w:val="24"/>
                <w:lang w:val="en-US"/>
              </w:rPr>
              <w:t>.</w:t>
            </w:r>
            <w:r w:rsidR="007633E6">
              <w:rPr>
                <w:rFonts w:cstheme="minorHAnsi"/>
                <w:sz w:val="24"/>
                <w:szCs w:val="24"/>
                <w:lang w:val="en-US"/>
              </w:rPr>
              <w:t>0</w:t>
            </w:r>
            <w:r w:rsidR="00363B1D">
              <w:rPr>
                <w:rFonts w:cstheme="minorHAnsi"/>
                <w:sz w:val="24"/>
                <w:szCs w:val="24"/>
                <w:lang w:val="en-US"/>
              </w:rPr>
              <w:t>0</w:t>
            </w:r>
            <w:r w:rsidRPr="004142F0">
              <w:rPr>
                <w:rFonts w:cstheme="minorHAnsi"/>
                <w:sz w:val="24"/>
                <w:szCs w:val="24"/>
                <w:lang w:val="en-US"/>
              </w:rPr>
              <w:t xml:space="preserve"> per hour.</w:t>
            </w:r>
          </w:p>
        </w:tc>
      </w:tr>
      <w:tr w:rsidR="008C0161" w:rsidRPr="00AD6DC1" w14:paraId="3E317317" w14:textId="77777777" w:rsidTr="008B58C5">
        <w:tc>
          <w:tcPr>
            <w:tcW w:w="2352" w:type="dxa"/>
            <w:tcMar>
              <w:top w:w="113" w:type="dxa"/>
              <w:bottom w:w="113" w:type="dxa"/>
            </w:tcMar>
          </w:tcPr>
          <w:p w14:paraId="3E317315" w14:textId="77777777" w:rsidR="008C0161" w:rsidRPr="00AD6DC1" w:rsidRDefault="008C0161" w:rsidP="00C973D5">
            <w:pPr>
              <w:rPr>
                <w:rFonts w:cstheme="minorHAnsi"/>
                <w:sz w:val="24"/>
                <w:szCs w:val="24"/>
                <w:lang w:val="en-US"/>
              </w:rPr>
            </w:pPr>
            <w:r w:rsidRPr="00AD6DC1">
              <w:rPr>
                <w:rFonts w:cstheme="minorHAnsi"/>
                <w:sz w:val="24"/>
                <w:szCs w:val="24"/>
                <w:lang w:val="en-US"/>
              </w:rPr>
              <w:t>LOCATION</w:t>
            </w:r>
          </w:p>
        </w:tc>
        <w:tc>
          <w:tcPr>
            <w:tcW w:w="6654" w:type="dxa"/>
            <w:tcMar>
              <w:top w:w="113" w:type="dxa"/>
              <w:bottom w:w="113" w:type="dxa"/>
            </w:tcMar>
          </w:tcPr>
          <w:p w14:paraId="3E317316" w14:textId="38498950" w:rsidR="008C0161" w:rsidRPr="00AD6DC1" w:rsidRDefault="00C364D0" w:rsidP="00C973D5">
            <w:pPr>
              <w:rPr>
                <w:rFonts w:cstheme="minorHAnsi"/>
                <w:sz w:val="24"/>
                <w:szCs w:val="24"/>
                <w:lang w:val="en-US"/>
              </w:rPr>
            </w:pPr>
            <w:r>
              <w:rPr>
                <w:rFonts w:cstheme="minorHAnsi"/>
                <w:sz w:val="24"/>
                <w:szCs w:val="24"/>
                <w:lang w:val="en-US"/>
              </w:rPr>
              <w:t xml:space="preserve">Seaton </w:t>
            </w:r>
          </w:p>
        </w:tc>
      </w:tr>
      <w:tr w:rsidR="008C0161" w:rsidRPr="00AD6DC1" w14:paraId="3E31731C" w14:textId="77777777" w:rsidTr="008B58C5">
        <w:tc>
          <w:tcPr>
            <w:tcW w:w="2352" w:type="dxa"/>
            <w:tcMar>
              <w:top w:w="113" w:type="dxa"/>
              <w:bottom w:w="113" w:type="dxa"/>
            </w:tcMar>
          </w:tcPr>
          <w:p w14:paraId="3E317318" w14:textId="77777777" w:rsidR="008C0161" w:rsidRPr="00AD6DC1" w:rsidRDefault="008C0161" w:rsidP="00095D85">
            <w:pPr>
              <w:rPr>
                <w:rFonts w:cstheme="minorHAnsi"/>
                <w:sz w:val="24"/>
                <w:szCs w:val="24"/>
                <w:lang w:val="en-US"/>
              </w:rPr>
            </w:pPr>
            <w:r w:rsidRPr="00AD6DC1">
              <w:rPr>
                <w:rFonts w:cstheme="minorHAnsi"/>
                <w:sz w:val="24"/>
                <w:szCs w:val="24"/>
                <w:lang w:val="en-US"/>
              </w:rPr>
              <w:t xml:space="preserve">PURPOSE </w:t>
            </w:r>
            <w:r w:rsidR="00095D85" w:rsidRPr="00AD6DC1">
              <w:rPr>
                <w:rFonts w:cstheme="minorHAnsi"/>
                <w:sz w:val="24"/>
                <w:szCs w:val="24"/>
                <w:lang w:val="en-US"/>
              </w:rPr>
              <w:t>&amp;</w:t>
            </w:r>
            <w:r w:rsidRPr="00AD6DC1">
              <w:rPr>
                <w:rFonts w:cstheme="minorHAnsi"/>
                <w:sz w:val="24"/>
                <w:szCs w:val="24"/>
                <w:lang w:val="en-US"/>
              </w:rPr>
              <w:t xml:space="preserve"> OBJECTIVES</w:t>
            </w:r>
          </w:p>
        </w:tc>
        <w:tc>
          <w:tcPr>
            <w:tcW w:w="6654" w:type="dxa"/>
            <w:tcMar>
              <w:top w:w="113" w:type="dxa"/>
              <w:bottom w:w="113" w:type="dxa"/>
            </w:tcMar>
          </w:tcPr>
          <w:tbl>
            <w:tblPr>
              <w:tblW w:w="0" w:type="auto"/>
              <w:tblBorders>
                <w:top w:val="nil"/>
                <w:left w:val="nil"/>
                <w:bottom w:val="nil"/>
                <w:right w:val="nil"/>
              </w:tblBorders>
              <w:tblLook w:val="0000" w:firstRow="0" w:lastRow="0" w:firstColumn="0" w:lastColumn="0" w:noHBand="0" w:noVBand="0"/>
            </w:tblPr>
            <w:tblGrid>
              <w:gridCol w:w="6438"/>
            </w:tblGrid>
            <w:tr w:rsidR="006510AC" w14:paraId="56615DEC" w14:textId="77777777">
              <w:trPr>
                <w:trHeight w:val="1438"/>
              </w:trPr>
              <w:tc>
                <w:tcPr>
                  <w:tcW w:w="0" w:type="auto"/>
                </w:tcPr>
                <w:p w14:paraId="6C500F21" w14:textId="1A1491D0" w:rsidR="006510AC" w:rsidRDefault="006510AC" w:rsidP="006510AC">
                  <w:pPr>
                    <w:pStyle w:val="Default"/>
                    <w:rPr>
                      <w:sz w:val="23"/>
                      <w:szCs w:val="23"/>
                    </w:rPr>
                  </w:pPr>
                  <w:r>
                    <w:t xml:space="preserve"> </w:t>
                  </w:r>
                  <w:r>
                    <w:rPr>
                      <w:sz w:val="23"/>
                      <w:szCs w:val="23"/>
                    </w:rPr>
                    <w:t xml:space="preserve">To support young people to engage in positive </w:t>
                  </w:r>
                  <w:r w:rsidR="00543560">
                    <w:rPr>
                      <w:sz w:val="23"/>
                      <w:szCs w:val="23"/>
                    </w:rPr>
                    <w:t xml:space="preserve">diversionary </w:t>
                  </w:r>
                  <w:r w:rsidR="00CF354D">
                    <w:rPr>
                      <w:sz w:val="23"/>
                      <w:szCs w:val="23"/>
                    </w:rPr>
                    <w:t>activities</w:t>
                  </w:r>
                  <w:r>
                    <w:rPr>
                      <w:sz w:val="23"/>
                      <w:szCs w:val="23"/>
                    </w:rPr>
                    <w:t xml:space="preserve"> and address risk taking behaviours including substance misuse, crime and anti-social behaviour and remove barriers for young people to engage in mainstream services and provision</w:t>
                  </w:r>
                  <w:r w:rsidR="00CF354D">
                    <w:rPr>
                      <w:sz w:val="23"/>
                      <w:szCs w:val="23"/>
                    </w:rPr>
                    <w:t xml:space="preserve"> and </w:t>
                  </w:r>
                  <w:r>
                    <w:rPr>
                      <w:sz w:val="23"/>
                      <w:szCs w:val="23"/>
                    </w:rPr>
                    <w:t xml:space="preserve">to enable young people to achieve their potential. Where appropriate to support parents and carers of young people in partnership with other agencies. </w:t>
                  </w:r>
                </w:p>
              </w:tc>
            </w:tr>
          </w:tbl>
          <w:p w14:paraId="3E31731B" w14:textId="29ED8C3D" w:rsidR="00E14C88" w:rsidRPr="00A93F83" w:rsidRDefault="00E14C88" w:rsidP="006510AC">
            <w:pPr>
              <w:tabs>
                <w:tab w:val="left" w:pos="4820"/>
              </w:tabs>
              <w:jc w:val="center"/>
            </w:pPr>
          </w:p>
        </w:tc>
      </w:tr>
      <w:tr w:rsidR="008C0161" w:rsidRPr="00AD6DC1" w14:paraId="3E31731F" w14:textId="77777777" w:rsidTr="008B58C5">
        <w:tc>
          <w:tcPr>
            <w:tcW w:w="2352" w:type="dxa"/>
            <w:tcMar>
              <w:top w:w="113" w:type="dxa"/>
              <w:bottom w:w="113" w:type="dxa"/>
            </w:tcMar>
          </w:tcPr>
          <w:p w14:paraId="3E31731D" w14:textId="77777777" w:rsidR="008C0161" w:rsidRPr="00AD6DC1" w:rsidRDefault="008C0161" w:rsidP="00C973D5">
            <w:pPr>
              <w:rPr>
                <w:rFonts w:cstheme="minorHAnsi"/>
                <w:sz w:val="24"/>
                <w:szCs w:val="24"/>
                <w:lang w:val="en-US"/>
              </w:rPr>
            </w:pPr>
            <w:r w:rsidRPr="00AD6DC1">
              <w:rPr>
                <w:rFonts w:cstheme="minorHAnsi"/>
                <w:sz w:val="24"/>
                <w:szCs w:val="24"/>
                <w:lang w:val="en-US"/>
              </w:rPr>
              <w:t>RESPONSIBLE TO</w:t>
            </w:r>
          </w:p>
        </w:tc>
        <w:tc>
          <w:tcPr>
            <w:tcW w:w="6654" w:type="dxa"/>
            <w:tcMar>
              <w:top w:w="113" w:type="dxa"/>
              <w:bottom w:w="113" w:type="dxa"/>
            </w:tcMar>
          </w:tcPr>
          <w:p w14:paraId="3E31731E" w14:textId="670D2951" w:rsidR="008C0161" w:rsidRPr="00AD6DC1" w:rsidRDefault="007633E6" w:rsidP="00B70892">
            <w:pPr>
              <w:rPr>
                <w:rFonts w:cstheme="minorHAnsi"/>
                <w:sz w:val="24"/>
                <w:szCs w:val="24"/>
                <w:lang w:val="en-US"/>
              </w:rPr>
            </w:pPr>
            <w:r>
              <w:rPr>
                <w:rFonts w:cstheme="minorHAnsi"/>
                <w:sz w:val="24"/>
                <w:szCs w:val="24"/>
                <w:lang w:val="en-US"/>
              </w:rPr>
              <w:t>Session Leader</w:t>
            </w:r>
          </w:p>
        </w:tc>
      </w:tr>
      <w:tr w:rsidR="008B58C5" w:rsidRPr="00AD6DC1" w14:paraId="3E317331" w14:textId="77777777" w:rsidTr="008B58C5">
        <w:tc>
          <w:tcPr>
            <w:tcW w:w="2352" w:type="dxa"/>
            <w:tcMar>
              <w:top w:w="113" w:type="dxa"/>
              <w:bottom w:w="113" w:type="dxa"/>
            </w:tcMar>
          </w:tcPr>
          <w:p w14:paraId="3E317320" w14:textId="77777777" w:rsidR="008B58C5" w:rsidRPr="00AD6DC1" w:rsidRDefault="008B58C5" w:rsidP="008B58C5">
            <w:pPr>
              <w:rPr>
                <w:rFonts w:cstheme="minorHAnsi"/>
                <w:sz w:val="24"/>
                <w:szCs w:val="24"/>
                <w:lang w:val="en-US"/>
              </w:rPr>
            </w:pPr>
            <w:r w:rsidRPr="00AD6DC1">
              <w:rPr>
                <w:rFonts w:cstheme="minorHAnsi"/>
                <w:sz w:val="24"/>
                <w:szCs w:val="24"/>
                <w:lang w:val="en-US"/>
              </w:rPr>
              <w:t>DUTIES AND RESPONSIBILITIES</w:t>
            </w:r>
          </w:p>
        </w:tc>
        <w:tc>
          <w:tcPr>
            <w:tcW w:w="6654" w:type="dxa"/>
            <w:tcMar>
              <w:top w:w="113" w:type="dxa"/>
              <w:bottom w:w="113" w:type="dxa"/>
            </w:tcMar>
          </w:tcPr>
          <w:p w14:paraId="20441402" w14:textId="77777777" w:rsidR="008B58C5" w:rsidRPr="008B58C5" w:rsidRDefault="008B58C5" w:rsidP="008B58C5">
            <w:pPr>
              <w:rPr>
                <w:rFonts w:eastAsia="Calibri" w:cstheme="minorHAnsi"/>
                <w:lang w:eastAsia="en-US"/>
              </w:rPr>
            </w:pPr>
          </w:p>
          <w:p w14:paraId="6EC049BF" w14:textId="77777777"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 xml:space="preserve">Maintain good professional relationships with participants to ensure that they feel welcome, listened to and to feel safe within the environment. </w:t>
            </w:r>
          </w:p>
          <w:p w14:paraId="61DA06FE" w14:textId="77777777" w:rsidR="008B58C5" w:rsidRPr="008B58C5" w:rsidRDefault="008B58C5" w:rsidP="008B58C5">
            <w:pPr>
              <w:pStyle w:val="ListParagraph"/>
              <w:rPr>
                <w:rFonts w:eastAsia="Calibri" w:cstheme="minorHAnsi"/>
                <w:lang w:eastAsia="en-US"/>
              </w:rPr>
            </w:pPr>
          </w:p>
          <w:p w14:paraId="044B199D" w14:textId="4B445B1A" w:rsidR="008B58C5" w:rsidRPr="008B58C5" w:rsidRDefault="00167E6E" w:rsidP="008B58C5">
            <w:pPr>
              <w:pStyle w:val="ListParagraph"/>
              <w:numPr>
                <w:ilvl w:val="0"/>
                <w:numId w:val="9"/>
              </w:numPr>
              <w:rPr>
                <w:rFonts w:eastAsia="Calibri" w:cstheme="minorHAnsi"/>
                <w:lang w:eastAsia="en-US"/>
              </w:rPr>
            </w:pPr>
            <w:r>
              <w:rPr>
                <w:rFonts w:eastAsia="Calibri" w:cstheme="minorHAnsi"/>
                <w:lang w:eastAsia="en-US"/>
              </w:rPr>
              <w:t xml:space="preserve">To support the session leader </w:t>
            </w:r>
            <w:r w:rsidR="00A04048">
              <w:rPr>
                <w:rFonts w:eastAsia="Calibri" w:cstheme="minorHAnsi"/>
                <w:lang w:eastAsia="en-US"/>
              </w:rPr>
              <w:t>in delivering a diverse programme of activities that are inclusive and meet the individual needs o</w:t>
            </w:r>
            <w:r w:rsidR="00A02F14">
              <w:rPr>
                <w:rFonts w:eastAsia="Calibri" w:cstheme="minorHAnsi"/>
                <w:lang w:eastAsia="en-US"/>
              </w:rPr>
              <w:t>f</w:t>
            </w:r>
            <w:r w:rsidR="00A04048">
              <w:rPr>
                <w:rFonts w:eastAsia="Calibri" w:cstheme="minorHAnsi"/>
                <w:lang w:eastAsia="en-US"/>
              </w:rPr>
              <w:t xml:space="preserve"> participants such as their age and abilities.</w:t>
            </w:r>
          </w:p>
          <w:p w14:paraId="50225F9F" w14:textId="77777777" w:rsidR="008B58C5" w:rsidRPr="008B58C5" w:rsidRDefault="008B58C5" w:rsidP="008B58C5">
            <w:pPr>
              <w:pStyle w:val="ListParagraph"/>
              <w:rPr>
                <w:rFonts w:eastAsia="Calibri" w:cstheme="minorHAnsi"/>
                <w:lang w:eastAsia="en-US"/>
              </w:rPr>
            </w:pPr>
          </w:p>
          <w:p w14:paraId="51BB2A75" w14:textId="6B5A3EFA"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 xml:space="preserve">Communicate effectively with participants, this includes members of the public, </w:t>
            </w:r>
            <w:r w:rsidR="004F0739" w:rsidRPr="008B58C5">
              <w:rPr>
                <w:rFonts w:eastAsia="Calibri" w:cstheme="minorHAnsi"/>
                <w:lang w:eastAsia="en-US"/>
              </w:rPr>
              <w:t>parents,</w:t>
            </w:r>
            <w:r w:rsidRPr="008B58C5">
              <w:rPr>
                <w:rFonts w:eastAsia="Calibri" w:cstheme="minorHAnsi"/>
                <w:lang w:eastAsia="en-US"/>
              </w:rPr>
              <w:t xml:space="preserve"> and carers. </w:t>
            </w:r>
          </w:p>
          <w:p w14:paraId="1458A03A" w14:textId="77777777" w:rsidR="008B58C5" w:rsidRPr="008B58C5" w:rsidRDefault="008B58C5" w:rsidP="008B58C5">
            <w:pPr>
              <w:pStyle w:val="ListParagraph"/>
              <w:rPr>
                <w:rFonts w:eastAsia="Calibri" w:cstheme="minorHAnsi"/>
                <w:lang w:eastAsia="en-US"/>
              </w:rPr>
            </w:pPr>
          </w:p>
          <w:p w14:paraId="5B6FF62A" w14:textId="037BD182"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 xml:space="preserve">Work well within a team and be supportive to team members and leaders, this includes supervising participants, setting up activities, cleaning and ensuring the safety of the participants is </w:t>
            </w:r>
            <w:r w:rsidRPr="008B58C5">
              <w:rPr>
                <w:rFonts w:eastAsia="Calibri" w:cstheme="minorHAnsi"/>
                <w:lang w:eastAsia="en-US"/>
              </w:rPr>
              <w:lastRenderedPageBreak/>
              <w:t xml:space="preserve">paramount. </w:t>
            </w:r>
          </w:p>
          <w:p w14:paraId="71439D3E" w14:textId="77777777" w:rsidR="008B58C5" w:rsidRPr="008B58C5" w:rsidRDefault="008B58C5" w:rsidP="008B58C5">
            <w:pPr>
              <w:ind w:left="360"/>
              <w:rPr>
                <w:rFonts w:eastAsia="Calibri" w:cstheme="minorHAnsi"/>
                <w:lang w:eastAsia="en-US"/>
              </w:rPr>
            </w:pPr>
          </w:p>
          <w:p w14:paraId="49F45A9E" w14:textId="1C5CC349" w:rsid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Work with the Designated Safeguarding Officer to make full use of multi-agency working tools such as Multi Agency Safeguarding Hub (MASH) referral form and to ensure needs are appropriately matched to services; to ensure coordinated access to other services for young people.</w:t>
            </w:r>
          </w:p>
          <w:p w14:paraId="34C4236B" w14:textId="77777777" w:rsidR="0034562C" w:rsidRPr="0034562C" w:rsidRDefault="0034562C" w:rsidP="0034562C">
            <w:pPr>
              <w:pStyle w:val="ListParagraph"/>
              <w:rPr>
                <w:rFonts w:eastAsia="Calibri" w:cstheme="minorHAnsi"/>
                <w:lang w:eastAsia="en-US"/>
              </w:rPr>
            </w:pPr>
          </w:p>
          <w:p w14:paraId="2DBC8842" w14:textId="2D892A9F" w:rsidR="0034562C" w:rsidRPr="008B58C5" w:rsidRDefault="004D2000" w:rsidP="008B58C5">
            <w:pPr>
              <w:pStyle w:val="ListParagraph"/>
              <w:numPr>
                <w:ilvl w:val="0"/>
                <w:numId w:val="9"/>
              </w:numPr>
              <w:rPr>
                <w:rFonts w:eastAsia="Calibri" w:cstheme="minorHAnsi"/>
                <w:lang w:eastAsia="en-US"/>
              </w:rPr>
            </w:pPr>
            <w:r>
              <w:rPr>
                <w:rFonts w:eastAsia="Calibri" w:cstheme="minorHAnsi"/>
                <w:lang w:eastAsia="en-US"/>
              </w:rPr>
              <w:t>Appropriately challenge the behaviour of participants taking part in a project or activity</w:t>
            </w:r>
            <w:r w:rsidR="00A5020F">
              <w:rPr>
                <w:rFonts w:eastAsia="Calibri" w:cstheme="minorHAnsi"/>
                <w:lang w:eastAsia="en-US"/>
              </w:rPr>
              <w:t xml:space="preserve"> to ensure this does not affect the enjoyment of others. </w:t>
            </w:r>
          </w:p>
          <w:p w14:paraId="3E454C6B" w14:textId="77777777" w:rsidR="008B58C5" w:rsidRPr="008B58C5" w:rsidRDefault="008B58C5" w:rsidP="008B58C5">
            <w:pPr>
              <w:pStyle w:val="ListParagraph"/>
              <w:rPr>
                <w:rFonts w:eastAsia="Calibri" w:cstheme="minorHAnsi"/>
                <w:lang w:eastAsia="en-US"/>
              </w:rPr>
            </w:pPr>
          </w:p>
          <w:p w14:paraId="039189BB" w14:textId="58DB60A7" w:rsidR="008B58C5" w:rsidRPr="008B58C5" w:rsidRDefault="00A5020F" w:rsidP="008B58C5">
            <w:pPr>
              <w:pStyle w:val="ListParagraph"/>
              <w:numPr>
                <w:ilvl w:val="0"/>
                <w:numId w:val="9"/>
              </w:numPr>
              <w:rPr>
                <w:rFonts w:eastAsia="Calibri" w:cstheme="minorHAnsi"/>
                <w:lang w:eastAsia="en-US"/>
              </w:rPr>
            </w:pPr>
            <w:r>
              <w:rPr>
                <w:rFonts w:eastAsia="Calibri" w:cstheme="minorHAnsi"/>
                <w:lang w:eastAsia="en-US"/>
              </w:rPr>
              <w:t xml:space="preserve">Be prepared and be adaptable to work in various settings within Seaton such as open spaces, in the community, school sires and </w:t>
            </w:r>
            <w:r w:rsidR="00FE62D5">
              <w:rPr>
                <w:rFonts w:eastAsia="Calibri" w:cstheme="minorHAnsi"/>
                <w:lang w:eastAsia="en-US"/>
              </w:rPr>
              <w:t>working for the following projects: Youth Projects, Inclusion Projects and one-off projects.</w:t>
            </w:r>
          </w:p>
          <w:p w14:paraId="015D6AC8" w14:textId="77777777" w:rsidR="008B58C5" w:rsidRPr="008B58C5" w:rsidRDefault="008B58C5" w:rsidP="008B58C5">
            <w:pPr>
              <w:pStyle w:val="ListParagraph"/>
              <w:rPr>
                <w:rFonts w:eastAsia="Calibri" w:cstheme="minorHAnsi"/>
                <w:lang w:eastAsia="en-US"/>
              </w:rPr>
            </w:pPr>
          </w:p>
          <w:p w14:paraId="77D635B2" w14:textId="4CCFBD37"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 xml:space="preserve">Attend team meetings </w:t>
            </w:r>
            <w:r w:rsidR="00761522">
              <w:rPr>
                <w:rFonts w:eastAsia="Calibri" w:cstheme="minorHAnsi"/>
                <w:lang w:eastAsia="en-US"/>
              </w:rPr>
              <w:t xml:space="preserve">to ensure the project is delivered well and meets the </w:t>
            </w:r>
            <w:r w:rsidR="004F0739">
              <w:rPr>
                <w:rFonts w:eastAsia="Calibri" w:cstheme="minorHAnsi"/>
                <w:lang w:eastAsia="en-US"/>
              </w:rPr>
              <w:t>standards</w:t>
            </w:r>
            <w:r w:rsidR="00761522">
              <w:rPr>
                <w:rFonts w:eastAsia="Calibri" w:cstheme="minorHAnsi"/>
                <w:lang w:eastAsia="en-US"/>
              </w:rPr>
              <w:t xml:space="preserve"> of the community, Trust and its Partners.</w:t>
            </w:r>
          </w:p>
          <w:p w14:paraId="6FD6F2F6" w14:textId="77777777" w:rsidR="008B58C5" w:rsidRPr="008B58C5" w:rsidRDefault="008B58C5" w:rsidP="008B58C5">
            <w:pPr>
              <w:pStyle w:val="ListParagraph"/>
              <w:rPr>
                <w:rFonts w:eastAsia="Calibri" w:cstheme="minorHAnsi"/>
                <w:lang w:eastAsia="en-US"/>
              </w:rPr>
            </w:pPr>
          </w:p>
          <w:p w14:paraId="2433B224" w14:textId="77777777"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To carry out jobs or tasks that are asked of you which contribute to the running of the project or service.</w:t>
            </w:r>
          </w:p>
          <w:p w14:paraId="6E45E2C5" w14:textId="77777777" w:rsidR="008B58C5" w:rsidRPr="008B58C5" w:rsidRDefault="008B58C5" w:rsidP="008B58C5">
            <w:pPr>
              <w:pStyle w:val="ListParagraph"/>
              <w:rPr>
                <w:rFonts w:eastAsia="Calibri" w:cstheme="minorHAnsi"/>
                <w:lang w:eastAsia="en-US"/>
              </w:rPr>
            </w:pPr>
          </w:p>
          <w:p w14:paraId="0A199BA7" w14:textId="77777777" w:rsidR="008B58C5" w:rsidRPr="008B58C5" w:rsidRDefault="008B58C5" w:rsidP="008B58C5">
            <w:pPr>
              <w:pStyle w:val="ListParagraph"/>
              <w:numPr>
                <w:ilvl w:val="0"/>
                <w:numId w:val="9"/>
              </w:numPr>
              <w:rPr>
                <w:rFonts w:eastAsia="Calibri" w:cstheme="minorHAnsi"/>
                <w:lang w:eastAsia="en-US"/>
              </w:rPr>
            </w:pPr>
            <w:r w:rsidRPr="008B58C5">
              <w:rPr>
                <w:rFonts w:eastAsia="Calibri" w:cstheme="minorHAnsi"/>
                <w:lang w:eastAsia="en-US"/>
              </w:rPr>
              <w:t>Wear the supplied uniform with appropriate footwear at all times whilst representing the Youth Genesis Trust.</w:t>
            </w:r>
          </w:p>
          <w:p w14:paraId="1375015B" w14:textId="77777777" w:rsidR="008B58C5" w:rsidRPr="008B58C5" w:rsidRDefault="008B58C5" w:rsidP="008B58C5">
            <w:pPr>
              <w:pStyle w:val="ListParagraph"/>
              <w:rPr>
                <w:rFonts w:eastAsia="Calibri" w:cstheme="minorHAnsi"/>
                <w:lang w:eastAsia="en-US"/>
              </w:rPr>
            </w:pPr>
          </w:p>
          <w:p w14:paraId="117E1871" w14:textId="2D4465DD" w:rsidR="008B58C5" w:rsidRPr="004F0739" w:rsidRDefault="008B58C5" w:rsidP="004F0739">
            <w:pPr>
              <w:pStyle w:val="ListParagraph"/>
              <w:numPr>
                <w:ilvl w:val="0"/>
                <w:numId w:val="9"/>
              </w:numPr>
              <w:rPr>
                <w:rFonts w:eastAsia="Calibri" w:cstheme="minorHAnsi"/>
                <w:lang w:eastAsia="en-US"/>
              </w:rPr>
            </w:pPr>
            <w:r w:rsidRPr="008B58C5">
              <w:rPr>
                <w:rFonts w:eastAsia="Calibri" w:cstheme="minorHAnsi"/>
                <w:lang w:eastAsia="en-US"/>
              </w:rPr>
              <w:t xml:space="preserve">Attend training as agreed with the Line Manager. </w:t>
            </w:r>
            <w:r w:rsidRPr="004F0739">
              <w:rPr>
                <w:rFonts w:eastAsia="Calibri" w:cstheme="minorHAnsi"/>
                <w:lang w:eastAsia="en-US"/>
              </w:rPr>
              <w:t xml:space="preserve"> </w:t>
            </w:r>
          </w:p>
          <w:p w14:paraId="24C9F43C" w14:textId="77777777" w:rsidR="00EB11AD" w:rsidRPr="00EB11AD" w:rsidRDefault="00EB11AD" w:rsidP="00EB11AD">
            <w:pPr>
              <w:rPr>
                <w:rFonts w:eastAsia="Calibri" w:cstheme="minorHAnsi"/>
                <w:lang w:eastAsia="en-US"/>
              </w:rPr>
            </w:pPr>
          </w:p>
          <w:p w14:paraId="73F757AF" w14:textId="376AE454" w:rsidR="00EB11AD" w:rsidRDefault="009E2D45" w:rsidP="00EB11AD">
            <w:pPr>
              <w:pStyle w:val="ListParagraph"/>
              <w:numPr>
                <w:ilvl w:val="0"/>
                <w:numId w:val="9"/>
              </w:numPr>
              <w:rPr>
                <w:rFonts w:eastAsia="Calibri" w:cstheme="minorHAnsi"/>
                <w:lang w:eastAsia="en-US"/>
              </w:rPr>
            </w:pPr>
            <w:r w:rsidRPr="00367EA4">
              <w:rPr>
                <w:rFonts w:eastAsia="Calibri" w:cstheme="minorHAnsi"/>
                <w:lang w:eastAsia="en-US"/>
              </w:rPr>
              <w:t xml:space="preserve">To undertake other duties which may be delegated from time to </w:t>
            </w:r>
            <w:r w:rsidR="005C4B85" w:rsidRPr="00367EA4">
              <w:rPr>
                <w:rFonts w:eastAsia="Calibri" w:cstheme="minorHAnsi"/>
                <w:lang w:eastAsia="en-US"/>
              </w:rPr>
              <w:t>time,</w:t>
            </w:r>
            <w:r w:rsidRPr="00367EA4">
              <w:rPr>
                <w:rFonts w:eastAsia="Calibri" w:cstheme="minorHAnsi"/>
                <w:lang w:eastAsia="en-US"/>
              </w:rPr>
              <w:t xml:space="preserve"> and which are appropriate to the grading of the post.</w:t>
            </w:r>
          </w:p>
          <w:p w14:paraId="2206D44F" w14:textId="77777777" w:rsidR="00EB11AD" w:rsidRPr="00EB11AD" w:rsidRDefault="00EB11AD" w:rsidP="00EB11AD">
            <w:pPr>
              <w:rPr>
                <w:rFonts w:eastAsia="Calibri" w:cstheme="minorHAnsi"/>
                <w:lang w:eastAsia="en-US"/>
              </w:rPr>
            </w:pPr>
          </w:p>
          <w:p w14:paraId="643BD8A4" w14:textId="0E368BD5" w:rsidR="00367EA4" w:rsidRPr="00EB11AD" w:rsidRDefault="00367EA4" w:rsidP="00EB11AD">
            <w:pPr>
              <w:pStyle w:val="ListParagraph"/>
              <w:numPr>
                <w:ilvl w:val="0"/>
                <w:numId w:val="9"/>
              </w:numPr>
              <w:rPr>
                <w:rFonts w:eastAsia="Calibri" w:cstheme="minorHAnsi"/>
                <w:lang w:eastAsia="en-US"/>
              </w:rPr>
            </w:pPr>
            <w:r w:rsidRPr="00367EA4">
              <w:t xml:space="preserve">Report any comments/complaints to the Operational Lead and encourage participants to use the correct reporting procedure. </w:t>
            </w:r>
          </w:p>
          <w:p w14:paraId="5D9F2559" w14:textId="77777777" w:rsidR="00EB11AD" w:rsidRPr="00EB11AD" w:rsidRDefault="00EB11AD" w:rsidP="00EB11AD">
            <w:pPr>
              <w:rPr>
                <w:rFonts w:eastAsia="Calibri" w:cstheme="minorHAnsi"/>
                <w:lang w:eastAsia="en-US"/>
              </w:rPr>
            </w:pPr>
          </w:p>
          <w:p w14:paraId="105E4FAC" w14:textId="65E1C85B" w:rsidR="00367EA4" w:rsidRPr="00EB11AD" w:rsidRDefault="00367EA4" w:rsidP="00EB11AD">
            <w:pPr>
              <w:pStyle w:val="ListParagraph"/>
              <w:numPr>
                <w:ilvl w:val="0"/>
                <w:numId w:val="9"/>
              </w:numPr>
              <w:rPr>
                <w:rFonts w:eastAsia="Calibri" w:cstheme="minorHAnsi"/>
                <w:lang w:eastAsia="en-US"/>
              </w:rPr>
            </w:pPr>
            <w:r w:rsidRPr="00367EA4">
              <w:t xml:space="preserve">Report to the Operations Lead in advance if unable to attend a working shift. </w:t>
            </w:r>
          </w:p>
          <w:p w14:paraId="21D03562" w14:textId="77777777" w:rsidR="00EB11AD" w:rsidRPr="00EB11AD" w:rsidRDefault="00EB11AD" w:rsidP="00EB11AD">
            <w:pPr>
              <w:rPr>
                <w:rFonts w:eastAsia="Calibri" w:cstheme="minorHAnsi"/>
                <w:lang w:eastAsia="en-US"/>
              </w:rPr>
            </w:pPr>
          </w:p>
          <w:p w14:paraId="4E5ED7A5" w14:textId="39DF2BE0" w:rsidR="00367EA4" w:rsidRPr="00EB11AD" w:rsidRDefault="00367EA4" w:rsidP="00EB11AD">
            <w:pPr>
              <w:pStyle w:val="ListParagraph"/>
              <w:numPr>
                <w:ilvl w:val="0"/>
                <w:numId w:val="9"/>
              </w:numPr>
              <w:rPr>
                <w:rFonts w:eastAsia="Calibri" w:cstheme="minorHAnsi"/>
                <w:lang w:eastAsia="en-US"/>
              </w:rPr>
            </w:pPr>
            <w:r w:rsidRPr="00367EA4">
              <w:t xml:space="preserve">To follow the correct procedure if purchasing resources and refreshments in conjunction with project budgets. </w:t>
            </w:r>
          </w:p>
          <w:p w14:paraId="41A31035" w14:textId="77777777" w:rsidR="00EB11AD" w:rsidRPr="00EB11AD" w:rsidRDefault="00EB11AD" w:rsidP="00EB11AD">
            <w:pPr>
              <w:rPr>
                <w:rFonts w:eastAsia="Calibri" w:cstheme="minorHAnsi"/>
                <w:lang w:eastAsia="en-US"/>
              </w:rPr>
            </w:pPr>
          </w:p>
          <w:p w14:paraId="31145D18" w14:textId="77777777" w:rsidR="00367EA4" w:rsidRPr="00367EA4" w:rsidRDefault="00367EA4" w:rsidP="00EB11AD">
            <w:pPr>
              <w:pStyle w:val="ListParagraph"/>
              <w:numPr>
                <w:ilvl w:val="0"/>
                <w:numId w:val="9"/>
              </w:numPr>
            </w:pPr>
            <w:r w:rsidRPr="00367EA4">
              <w:t xml:space="preserve">Complete administration tasks appropriate to the post and project including session attendance registers; site checks and reports, in compliance with the Trust’s Health and Safety recommendations. </w:t>
            </w:r>
          </w:p>
          <w:p w14:paraId="4D1B0B6E" w14:textId="23826012" w:rsidR="00367EA4" w:rsidRDefault="00367EA4" w:rsidP="00EB11AD">
            <w:pPr>
              <w:pStyle w:val="ListParagraph"/>
              <w:numPr>
                <w:ilvl w:val="0"/>
                <w:numId w:val="9"/>
              </w:numPr>
            </w:pPr>
            <w:r w:rsidRPr="00367EA4">
              <w:t xml:space="preserve">Ensure that Data Protection (GDPR) policy and procedures are maintained and adhered to. </w:t>
            </w:r>
          </w:p>
          <w:p w14:paraId="5BAC5D17" w14:textId="77777777" w:rsidR="00E01BA4" w:rsidRPr="00367EA4" w:rsidRDefault="00E01BA4" w:rsidP="00E01BA4">
            <w:pPr>
              <w:pStyle w:val="ListParagraph"/>
            </w:pPr>
          </w:p>
          <w:p w14:paraId="7513207D" w14:textId="7E7C314A" w:rsidR="00367EA4" w:rsidRDefault="00367EA4" w:rsidP="00EB11AD">
            <w:pPr>
              <w:pStyle w:val="ListParagraph"/>
              <w:numPr>
                <w:ilvl w:val="0"/>
                <w:numId w:val="9"/>
              </w:numPr>
            </w:pPr>
            <w:r w:rsidRPr="00367EA4">
              <w:t xml:space="preserve">Ensure all activities are properly risk assessed and identified action taken. </w:t>
            </w:r>
          </w:p>
          <w:p w14:paraId="7D7BE056" w14:textId="77777777" w:rsidR="00E01BA4" w:rsidRPr="00367EA4" w:rsidRDefault="00E01BA4" w:rsidP="00E01BA4"/>
          <w:p w14:paraId="2538A9B4" w14:textId="0BFE618E" w:rsidR="00367EA4" w:rsidRDefault="00367EA4" w:rsidP="00EB11AD">
            <w:pPr>
              <w:pStyle w:val="ListParagraph"/>
              <w:numPr>
                <w:ilvl w:val="0"/>
                <w:numId w:val="9"/>
              </w:numPr>
            </w:pPr>
            <w:r w:rsidRPr="00367EA4">
              <w:t xml:space="preserve">If required, handle cash in accordance with Trust procedures provided, keeping detailed records. </w:t>
            </w:r>
          </w:p>
          <w:p w14:paraId="38F12F72" w14:textId="77777777" w:rsidR="00E01BA4" w:rsidRPr="00367EA4" w:rsidRDefault="00E01BA4" w:rsidP="00E01BA4"/>
          <w:p w14:paraId="05052CC8" w14:textId="19D2CC96" w:rsidR="00367EA4" w:rsidRDefault="00367EA4" w:rsidP="00EB11AD">
            <w:pPr>
              <w:pStyle w:val="ListParagraph"/>
              <w:numPr>
                <w:ilvl w:val="0"/>
                <w:numId w:val="9"/>
              </w:numPr>
            </w:pPr>
            <w:r w:rsidRPr="00367EA4">
              <w:t xml:space="preserve">Communicate professionally and effectively with external providers such as Schools, Council’s, Coaches and Contractors. </w:t>
            </w:r>
          </w:p>
          <w:p w14:paraId="46FF634B" w14:textId="77777777" w:rsidR="00E01BA4" w:rsidRPr="00367EA4" w:rsidRDefault="00E01BA4" w:rsidP="00E01BA4"/>
          <w:p w14:paraId="723FBE61" w14:textId="5D619E5D" w:rsidR="00367EA4" w:rsidRPr="00367EA4" w:rsidRDefault="00367EA4" w:rsidP="00EB11AD">
            <w:pPr>
              <w:pStyle w:val="ListParagraph"/>
              <w:numPr>
                <w:ilvl w:val="0"/>
                <w:numId w:val="9"/>
              </w:numPr>
            </w:pPr>
            <w:r w:rsidRPr="00367EA4">
              <w:t xml:space="preserve">Undertake any other activities that may be required by the Board of Directors to further the work of the organisation. </w:t>
            </w:r>
          </w:p>
          <w:p w14:paraId="3E317330" w14:textId="0AF62708" w:rsidR="008B58C5" w:rsidRPr="008B58C5" w:rsidRDefault="008B58C5" w:rsidP="008B58C5">
            <w:pPr>
              <w:pStyle w:val="ListParagraph"/>
              <w:rPr>
                <w:rFonts w:eastAsia="Calibri" w:cstheme="minorHAnsi"/>
                <w:lang w:eastAsia="en-US"/>
              </w:rPr>
            </w:pPr>
          </w:p>
        </w:tc>
      </w:tr>
      <w:tr w:rsidR="008C0161" w:rsidRPr="00AD6DC1" w14:paraId="3E317339" w14:textId="77777777" w:rsidTr="008B58C5">
        <w:tc>
          <w:tcPr>
            <w:tcW w:w="2352" w:type="dxa"/>
            <w:tcMar>
              <w:top w:w="113" w:type="dxa"/>
              <w:bottom w:w="113" w:type="dxa"/>
            </w:tcMar>
          </w:tcPr>
          <w:p w14:paraId="3E317332" w14:textId="77777777" w:rsidR="008C0161" w:rsidRPr="00AD6DC1" w:rsidRDefault="00095D85" w:rsidP="00C973D5">
            <w:pPr>
              <w:rPr>
                <w:rFonts w:cstheme="minorHAnsi"/>
                <w:sz w:val="24"/>
                <w:szCs w:val="24"/>
                <w:lang w:val="en-US"/>
              </w:rPr>
            </w:pPr>
            <w:r w:rsidRPr="00AD6DC1">
              <w:rPr>
                <w:rFonts w:cstheme="minorHAnsi"/>
                <w:sz w:val="24"/>
                <w:szCs w:val="24"/>
                <w:lang w:val="en-US"/>
              </w:rPr>
              <w:lastRenderedPageBreak/>
              <w:t>RELATIONSHIPS</w:t>
            </w:r>
          </w:p>
        </w:tc>
        <w:tc>
          <w:tcPr>
            <w:tcW w:w="6654" w:type="dxa"/>
            <w:tcMar>
              <w:top w:w="113" w:type="dxa"/>
              <w:bottom w:w="113" w:type="dxa"/>
            </w:tcMar>
          </w:tcPr>
          <w:p w14:paraId="75DA78BB" w14:textId="77777777" w:rsidR="00EB2F47" w:rsidRDefault="00E01BA4" w:rsidP="00342BD0">
            <w:pPr>
              <w:rPr>
                <w:rFonts w:cstheme="minorHAnsi"/>
              </w:rPr>
            </w:pPr>
            <w:r>
              <w:rPr>
                <w:rFonts w:cstheme="minorHAnsi"/>
              </w:rPr>
              <w:t>Seaton Town Council</w:t>
            </w:r>
          </w:p>
          <w:p w14:paraId="3DAFCD6B" w14:textId="77777777" w:rsidR="00E01BA4" w:rsidRDefault="00906458" w:rsidP="00342BD0">
            <w:pPr>
              <w:rPr>
                <w:rFonts w:cstheme="minorHAnsi"/>
              </w:rPr>
            </w:pPr>
            <w:r>
              <w:rPr>
                <w:rFonts w:cstheme="minorHAnsi"/>
              </w:rPr>
              <w:t>East Devon Safety Community Project</w:t>
            </w:r>
          </w:p>
          <w:p w14:paraId="6D07EB5D" w14:textId="77777777" w:rsidR="00906458" w:rsidRDefault="00906458" w:rsidP="00342BD0">
            <w:pPr>
              <w:rPr>
                <w:rFonts w:cstheme="minorHAnsi"/>
              </w:rPr>
            </w:pPr>
            <w:r>
              <w:rPr>
                <w:rFonts w:cstheme="minorHAnsi"/>
              </w:rPr>
              <w:t>Space</w:t>
            </w:r>
          </w:p>
          <w:p w14:paraId="3E317338" w14:textId="4AC0179C" w:rsidR="00906458" w:rsidRPr="008B58C5" w:rsidRDefault="00906458" w:rsidP="00342BD0">
            <w:pPr>
              <w:rPr>
                <w:rFonts w:cstheme="minorHAnsi"/>
              </w:rPr>
            </w:pPr>
            <w:r>
              <w:rPr>
                <w:rFonts w:cstheme="minorHAnsi"/>
              </w:rPr>
              <w:t>Devon VOYC</w:t>
            </w:r>
          </w:p>
        </w:tc>
      </w:tr>
      <w:tr w:rsidR="00095D85" w:rsidRPr="00AD6DC1" w14:paraId="3E317342" w14:textId="77777777" w:rsidTr="008B58C5">
        <w:tc>
          <w:tcPr>
            <w:tcW w:w="2352" w:type="dxa"/>
            <w:tcMar>
              <w:top w:w="113" w:type="dxa"/>
              <w:bottom w:w="113" w:type="dxa"/>
            </w:tcMar>
          </w:tcPr>
          <w:p w14:paraId="3E31733A" w14:textId="77777777" w:rsidR="00095D85" w:rsidRPr="00AD6DC1" w:rsidRDefault="00095D85" w:rsidP="00095D85">
            <w:pPr>
              <w:rPr>
                <w:rFonts w:cstheme="minorHAnsi"/>
                <w:sz w:val="24"/>
                <w:szCs w:val="24"/>
                <w:lang w:val="en-US"/>
              </w:rPr>
            </w:pPr>
            <w:r w:rsidRPr="00AD6DC1">
              <w:rPr>
                <w:rFonts w:cstheme="minorHAnsi"/>
                <w:sz w:val="24"/>
                <w:szCs w:val="24"/>
                <w:lang w:val="en-US"/>
              </w:rPr>
              <w:t>ETHOS &amp; WORKING STYLE</w:t>
            </w:r>
          </w:p>
        </w:tc>
        <w:tc>
          <w:tcPr>
            <w:tcW w:w="6654" w:type="dxa"/>
            <w:tcMar>
              <w:top w:w="113" w:type="dxa"/>
              <w:bottom w:w="113" w:type="dxa"/>
            </w:tcMar>
          </w:tcPr>
          <w:p w14:paraId="297765FC" w14:textId="31C6D8AA" w:rsidR="00890983" w:rsidRPr="008B58C5" w:rsidRDefault="008E66F1" w:rsidP="00571A6E">
            <w:pPr>
              <w:tabs>
                <w:tab w:val="left" w:pos="4820"/>
              </w:tabs>
              <w:rPr>
                <w:rFonts w:cstheme="minorHAnsi"/>
              </w:rPr>
            </w:pPr>
            <w:r w:rsidRPr="008B58C5">
              <w:rPr>
                <w:rFonts w:cstheme="minorHAnsi"/>
              </w:rPr>
              <w:t xml:space="preserve">The </w:t>
            </w:r>
            <w:r w:rsidR="00135A98" w:rsidRPr="008B58C5">
              <w:rPr>
                <w:rFonts w:cstheme="minorHAnsi"/>
              </w:rPr>
              <w:t xml:space="preserve">Youth </w:t>
            </w:r>
            <w:r w:rsidR="00106122" w:rsidRPr="008B58C5">
              <w:rPr>
                <w:rFonts w:cstheme="minorHAnsi"/>
              </w:rPr>
              <w:t>Support Worker</w:t>
            </w:r>
            <w:r w:rsidRPr="008B58C5">
              <w:rPr>
                <w:rFonts w:cstheme="minorHAnsi"/>
              </w:rPr>
              <w:t xml:space="preserve"> is expected to embrace fully and advocate the ethos and core values of the Youth Genesis Trust:</w:t>
            </w:r>
          </w:p>
          <w:p w14:paraId="7B6293E4" w14:textId="77777777" w:rsidR="00890983" w:rsidRPr="008B58C5" w:rsidRDefault="00890983" w:rsidP="00571A6E">
            <w:pPr>
              <w:tabs>
                <w:tab w:val="left" w:pos="4820"/>
              </w:tabs>
              <w:rPr>
                <w:rFonts w:cstheme="minorHAnsi"/>
              </w:rPr>
            </w:pPr>
          </w:p>
          <w:p w14:paraId="52BD8B86" w14:textId="77777777" w:rsidR="00571A6E" w:rsidRPr="008B58C5" w:rsidRDefault="00571A6E" w:rsidP="00571A6E">
            <w:pPr>
              <w:pStyle w:val="ListParagraph"/>
              <w:numPr>
                <w:ilvl w:val="0"/>
                <w:numId w:val="8"/>
              </w:numPr>
              <w:tabs>
                <w:tab w:val="left" w:pos="4820"/>
              </w:tabs>
              <w:rPr>
                <w:rFonts w:cstheme="minorHAnsi"/>
              </w:rPr>
            </w:pPr>
            <w:r w:rsidRPr="008B58C5">
              <w:rPr>
                <w:rFonts w:cstheme="minorHAnsi"/>
                <w:b/>
                <w:color w:val="007F79"/>
              </w:rPr>
              <w:t>Quality</w:t>
            </w:r>
            <w:r w:rsidRPr="008B58C5">
              <w:rPr>
                <w:rFonts w:cstheme="minorHAnsi"/>
              </w:rPr>
              <w:t xml:space="preserve"> – delivering best practice for young people.</w:t>
            </w:r>
          </w:p>
          <w:p w14:paraId="4C9E69EC" w14:textId="77777777" w:rsidR="00571A6E" w:rsidRPr="008B58C5" w:rsidRDefault="00571A6E" w:rsidP="00571A6E">
            <w:pPr>
              <w:pStyle w:val="ListParagraph"/>
              <w:numPr>
                <w:ilvl w:val="0"/>
                <w:numId w:val="8"/>
              </w:numPr>
              <w:tabs>
                <w:tab w:val="left" w:pos="4820"/>
              </w:tabs>
              <w:rPr>
                <w:rFonts w:cstheme="minorHAnsi"/>
              </w:rPr>
            </w:pPr>
            <w:r w:rsidRPr="008B58C5">
              <w:rPr>
                <w:rFonts w:cstheme="minorHAnsi"/>
                <w:b/>
                <w:color w:val="007F79"/>
              </w:rPr>
              <w:t>Respect</w:t>
            </w:r>
            <w:r w:rsidRPr="008B58C5">
              <w:rPr>
                <w:rFonts w:cstheme="minorHAnsi"/>
              </w:rPr>
              <w:t xml:space="preserve"> – valuing equality and diversity and ensuring that everyone can take part.</w:t>
            </w:r>
          </w:p>
          <w:p w14:paraId="74525F31" w14:textId="77777777" w:rsidR="00571A6E" w:rsidRPr="008B58C5" w:rsidRDefault="00571A6E" w:rsidP="00571A6E">
            <w:pPr>
              <w:pStyle w:val="ListParagraph"/>
              <w:numPr>
                <w:ilvl w:val="0"/>
                <w:numId w:val="8"/>
              </w:numPr>
              <w:tabs>
                <w:tab w:val="left" w:pos="4820"/>
              </w:tabs>
              <w:rPr>
                <w:rFonts w:cstheme="minorHAnsi"/>
              </w:rPr>
            </w:pPr>
            <w:r w:rsidRPr="008B58C5">
              <w:rPr>
                <w:rFonts w:cstheme="minorHAnsi"/>
                <w:b/>
                <w:color w:val="007F79"/>
              </w:rPr>
              <w:t>Empowerment</w:t>
            </w:r>
            <w:r w:rsidRPr="008B58C5">
              <w:rPr>
                <w:rFonts w:cstheme="minorHAnsi"/>
              </w:rPr>
              <w:t xml:space="preserve"> – ensuring young people take the lead and are in the driving seat in all that we do.</w:t>
            </w:r>
          </w:p>
          <w:p w14:paraId="171AE08D" w14:textId="77777777" w:rsidR="00571A6E" w:rsidRPr="008B58C5" w:rsidRDefault="00571A6E" w:rsidP="00571A6E">
            <w:pPr>
              <w:pStyle w:val="ListParagraph"/>
              <w:numPr>
                <w:ilvl w:val="0"/>
                <w:numId w:val="8"/>
              </w:numPr>
              <w:tabs>
                <w:tab w:val="left" w:pos="4820"/>
              </w:tabs>
              <w:rPr>
                <w:rFonts w:cstheme="minorHAnsi"/>
              </w:rPr>
            </w:pPr>
            <w:r w:rsidRPr="008B58C5">
              <w:rPr>
                <w:rFonts w:cstheme="minorHAnsi"/>
                <w:b/>
                <w:color w:val="007F79"/>
              </w:rPr>
              <w:t>Pioneering</w:t>
            </w:r>
            <w:r w:rsidRPr="008B58C5">
              <w:rPr>
                <w:rFonts w:cstheme="minorHAnsi"/>
              </w:rPr>
              <w:t xml:space="preserve"> – willing to step outside of the box and try new ways of doing things.</w:t>
            </w:r>
          </w:p>
          <w:p w14:paraId="7D253D89" w14:textId="77777777" w:rsidR="00571A6E" w:rsidRPr="008B58C5" w:rsidRDefault="00571A6E" w:rsidP="00571A6E">
            <w:pPr>
              <w:pStyle w:val="ListParagraph"/>
              <w:numPr>
                <w:ilvl w:val="0"/>
                <w:numId w:val="8"/>
              </w:numPr>
              <w:tabs>
                <w:tab w:val="left" w:pos="4820"/>
              </w:tabs>
              <w:rPr>
                <w:rFonts w:cstheme="minorHAnsi"/>
              </w:rPr>
            </w:pPr>
            <w:r w:rsidRPr="008B58C5">
              <w:rPr>
                <w:rFonts w:cstheme="minorHAnsi"/>
                <w:b/>
                <w:color w:val="007F79"/>
              </w:rPr>
              <w:t>Value</w:t>
            </w:r>
            <w:r w:rsidRPr="008B58C5">
              <w:rPr>
                <w:rFonts w:cstheme="minorHAnsi"/>
              </w:rPr>
              <w:t xml:space="preserve"> – bringing the best value for money through enabling strengths within communities.</w:t>
            </w:r>
          </w:p>
          <w:p w14:paraId="4CB8D359" w14:textId="77777777" w:rsidR="00D72F6E" w:rsidRPr="008B58C5" w:rsidRDefault="00D72F6E" w:rsidP="00571A6E">
            <w:pPr>
              <w:tabs>
                <w:tab w:val="left" w:pos="4820"/>
              </w:tabs>
              <w:rPr>
                <w:rFonts w:cstheme="minorHAnsi"/>
              </w:rPr>
            </w:pPr>
          </w:p>
          <w:p w14:paraId="405A4D66" w14:textId="43DA0B90" w:rsidR="00095D85" w:rsidRPr="008B58C5" w:rsidRDefault="00571A6E" w:rsidP="00850CBC">
            <w:pPr>
              <w:tabs>
                <w:tab w:val="left" w:pos="4820"/>
              </w:tabs>
              <w:rPr>
                <w:rFonts w:cstheme="minorHAnsi"/>
                <w:b/>
              </w:rPr>
            </w:pPr>
            <w:r w:rsidRPr="008B58C5">
              <w:rPr>
                <w:rFonts w:cstheme="minorHAnsi"/>
                <w:b/>
              </w:rPr>
              <w:t>*Youth Genesis takes the safeguarding of children and adults at risk very seriously; we have safeguarding policies in place and all who work and volunteer for us are obliged to embrace these fully.</w:t>
            </w:r>
          </w:p>
          <w:p w14:paraId="3E317341" w14:textId="691BA427" w:rsidR="00316A1A" w:rsidRPr="008B58C5" w:rsidRDefault="00316A1A" w:rsidP="00850CBC">
            <w:pPr>
              <w:tabs>
                <w:tab w:val="left" w:pos="4820"/>
              </w:tabs>
              <w:rPr>
                <w:rFonts w:cstheme="minorHAnsi"/>
                <w:b/>
              </w:rPr>
            </w:pPr>
          </w:p>
        </w:tc>
      </w:tr>
      <w:tr w:rsidR="00A405BA" w:rsidRPr="005E083B" w14:paraId="2226EC03" w14:textId="77777777" w:rsidTr="008B58C5">
        <w:tc>
          <w:tcPr>
            <w:tcW w:w="2352" w:type="dxa"/>
            <w:tcMar>
              <w:top w:w="113" w:type="dxa"/>
              <w:bottom w:w="113" w:type="dxa"/>
            </w:tcMar>
          </w:tcPr>
          <w:p w14:paraId="5B4D998D" w14:textId="77777777" w:rsidR="00A405BA" w:rsidRPr="005E083B" w:rsidRDefault="00A405BA" w:rsidP="00680B53">
            <w:pPr>
              <w:rPr>
                <w:rFonts w:cstheme="minorHAnsi"/>
                <w:sz w:val="24"/>
                <w:szCs w:val="24"/>
                <w:lang w:val="en-US"/>
              </w:rPr>
            </w:pPr>
            <w:r w:rsidRPr="005E083B">
              <w:rPr>
                <w:rFonts w:cstheme="minorHAnsi"/>
                <w:sz w:val="24"/>
                <w:szCs w:val="24"/>
                <w:lang w:val="en-US"/>
              </w:rPr>
              <w:t>TERMS &amp; CONDITIONS</w:t>
            </w:r>
          </w:p>
        </w:tc>
        <w:tc>
          <w:tcPr>
            <w:tcW w:w="6654" w:type="dxa"/>
            <w:tcMar>
              <w:top w:w="113" w:type="dxa"/>
              <w:bottom w:w="113" w:type="dxa"/>
            </w:tcMar>
          </w:tcPr>
          <w:p w14:paraId="4B088D70" w14:textId="2EC05B06" w:rsidR="00A405BA" w:rsidRPr="00397E63" w:rsidRDefault="00F54ACD" w:rsidP="00680B53">
            <w:pPr>
              <w:tabs>
                <w:tab w:val="left" w:pos="4820"/>
              </w:tabs>
              <w:rPr>
                <w:rFonts w:cstheme="minorHAnsi"/>
                <w:sz w:val="24"/>
                <w:szCs w:val="24"/>
              </w:rPr>
            </w:pPr>
            <w:r w:rsidRPr="00F54ACD">
              <w:rPr>
                <w:rFonts w:cstheme="minorHAnsi"/>
                <w:sz w:val="24"/>
                <w:szCs w:val="24"/>
              </w:rPr>
              <w:t xml:space="preserve">Fixed Term Contract from </w:t>
            </w:r>
            <w:r w:rsidR="00641EC8">
              <w:rPr>
                <w:rFonts w:cstheme="minorHAnsi"/>
                <w:sz w:val="24"/>
                <w:szCs w:val="24"/>
              </w:rPr>
              <w:t>20</w:t>
            </w:r>
            <w:r w:rsidR="00641EC8" w:rsidRPr="00641EC8">
              <w:rPr>
                <w:rFonts w:cstheme="minorHAnsi"/>
                <w:sz w:val="24"/>
                <w:szCs w:val="24"/>
                <w:vertAlign w:val="superscript"/>
              </w:rPr>
              <w:t>th</w:t>
            </w:r>
            <w:r w:rsidR="00641EC8">
              <w:rPr>
                <w:rFonts w:cstheme="minorHAnsi"/>
                <w:sz w:val="24"/>
                <w:szCs w:val="24"/>
              </w:rPr>
              <w:t xml:space="preserve"> August 2021</w:t>
            </w:r>
            <w:r w:rsidRPr="00F54ACD">
              <w:rPr>
                <w:rFonts w:cstheme="minorHAnsi"/>
                <w:sz w:val="24"/>
                <w:szCs w:val="24"/>
              </w:rPr>
              <w:t xml:space="preserve"> until 31st July 202</w:t>
            </w:r>
            <w:r w:rsidR="004B6CF7">
              <w:rPr>
                <w:rFonts w:cstheme="minorHAnsi"/>
                <w:sz w:val="24"/>
                <w:szCs w:val="24"/>
              </w:rPr>
              <w:t>2</w:t>
            </w:r>
            <w:r w:rsidRPr="00F54ACD">
              <w:rPr>
                <w:rFonts w:cstheme="minorHAnsi"/>
                <w:sz w:val="24"/>
                <w:szCs w:val="24"/>
              </w:rPr>
              <w:t>.</w:t>
            </w:r>
          </w:p>
        </w:tc>
      </w:tr>
      <w:tr w:rsidR="00A405BA" w:rsidRPr="005E083B" w14:paraId="764AE9D8" w14:textId="77777777" w:rsidTr="008B58C5">
        <w:tc>
          <w:tcPr>
            <w:tcW w:w="2352" w:type="dxa"/>
            <w:tcMar>
              <w:top w:w="113" w:type="dxa"/>
              <w:bottom w:w="113" w:type="dxa"/>
            </w:tcMar>
          </w:tcPr>
          <w:p w14:paraId="4A38FF43" w14:textId="77777777" w:rsidR="00A405BA" w:rsidRPr="005E083B" w:rsidRDefault="00A405BA" w:rsidP="00680B53">
            <w:pPr>
              <w:rPr>
                <w:rFonts w:cstheme="minorHAnsi"/>
                <w:sz w:val="24"/>
                <w:szCs w:val="24"/>
                <w:lang w:val="en-US"/>
              </w:rPr>
            </w:pPr>
            <w:r w:rsidRPr="005E083B">
              <w:rPr>
                <w:rFonts w:cstheme="minorHAnsi"/>
                <w:sz w:val="24"/>
                <w:szCs w:val="24"/>
                <w:lang w:val="en-US"/>
              </w:rPr>
              <w:t>HEALTH &amp; SAFETY</w:t>
            </w:r>
          </w:p>
        </w:tc>
        <w:tc>
          <w:tcPr>
            <w:tcW w:w="6654" w:type="dxa"/>
            <w:tcMar>
              <w:top w:w="113" w:type="dxa"/>
              <w:bottom w:w="113" w:type="dxa"/>
            </w:tcMar>
          </w:tcPr>
          <w:p w14:paraId="07A594D2" w14:textId="77777777" w:rsidR="00A405BA" w:rsidRPr="005E083B" w:rsidRDefault="00A405BA" w:rsidP="00680B53">
            <w:pPr>
              <w:tabs>
                <w:tab w:val="left" w:pos="4820"/>
              </w:tabs>
              <w:rPr>
                <w:rFonts w:cstheme="minorHAnsi"/>
              </w:rPr>
            </w:pPr>
            <w:r w:rsidRPr="005E083B">
              <w:rPr>
                <w:rFonts w:cstheme="minorHAnsi"/>
              </w:rPr>
              <w:t>The post ho</w:t>
            </w:r>
            <w:r>
              <w:rPr>
                <w:rFonts w:cstheme="minorHAnsi"/>
              </w:rPr>
              <w:t>lder will be subject to the Youth Genesis Trust</w:t>
            </w:r>
            <w:r w:rsidRPr="005E083B">
              <w:rPr>
                <w:rFonts w:cstheme="minorHAnsi"/>
              </w:rPr>
              <w:t>’s Health and Safety Policy.</w:t>
            </w:r>
          </w:p>
        </w:tc>
      </w:tr>
      <w:tr w:rsidR="00A405BA" w:rsidRPr="005E083B" w14:paraId="7AF72A47" w14:textId="77777777" w:rsidTr="008B58C5">
        <w:tc>
          <w:tcPr>
            <w:tcW w:w="2352" w:type="dxa"/>
            <w:tcMar>
              <w:top w:w="113" w:type="dxa"/>
              <w:bottom w:w="113" w:type="dxa"/>
            </w:tcMar>
          </w:tcPr>
          <w:p w14:paraId="32F9EE18" w14:textId="77777777" w:rsidR="00A405BA" w:rsidRPr="005E083B" w:rsidRDefault="00A405BA" w:rsidP="00680B53">
            <w:pPr>
              <w:rPr>
                <w:rFonts w:cstheme="minorHAnsi"/>
                <w:sz w:val="24"/>
                <w:szCs w:val="24"/>
                <w:lang w:val="en-US"/>
              </w:rPr>
            </w:pPr>
            <w:r w:rsidRPr="005E083B">
              <w:rPr>
                <w:rFonts w:cstheme="minorHAnsi"/>
                <w:sz w:val="24"/>
                <w:szCs w:val="24"/>
                <w:lang w:val="en-US"/>
              </w:rPr>
              <w:t>EQUAL OPPORTUNITIES</w:t>
            </w:r>
          </w:p>
        </w:tc>
        <w:tc>
          <w:tcPr>
            <w:tcW w:w="6654" w:type="dxa"/>
            <w:tcMar>
              <w:top w:w="113" w:type="dxa"/>
              <w:bottom w:w="113" w:type="dxa"/>
            </w:tcMar>
          </w:tcPr>
          <w:p w14:paraId="392FD47A" w14:textId="77777777" w:rsidR="00A405BA" w:rsidRPr="005E083B" w:rsidRDefault="00A405BA" w:rsidP="00680B53">
            <w:pPr>
              <w:tabs>
                <w:tab w:val="left" w:pos="4820"/>
              </w:tabs>
              <w:rPr>
                <w:rFonts w:cstheme="minorHAnsi"/>
              </w:rPr>
            </w:pPr>
            <w:r w:rsidRPr="005E083B">
              <w:rPr>
                <w:rFonts w:cstheme="minorHAnsi"/>
              </w:rPr>
              <w:t xml:space="preserve">The post holder will be </w:t>
            </w:r>
            <w:r>
              <w:rPr>
                <w:rFonts w:cstheme="minorHAnsi"/>
              </w:rPr>
              <w:t>subject to the Youth Genesis Trust</w:t>
            </w:r>
            <w:r w:rsidRPr="005E083B">
              <w:rPr>
                <w:rFonts w:cstheme="minorHAnsi"/>
              </w:rPr>
              <w:t>’s Equal Opportunities Policy.</w:t>
            </w:r>
          </w:p>
        </w:tc>
      </w:tr>
      <w:tr w:rsidR="00A405BA" w:rsidRPr="005E083B" w14:paraId="68041D7F" w14:textId="77777777" w:rsidTr="008B58C5">
        <w:tc>
          <w:tcPr>
            <w:tcW w:w="2352" w:type="dxa"/>
            <w:tcMar>
              <w:top w:w="113" w:type="dxa"/>
              <w:bottom w:w="113" w:type="dxa"/>
            </w:tcMar>
          </w:tcPr>
          <w:p w14:paraId="771DDD73" w14:textId="77777777" w:rsidR="00A405BA" w:rsidRPr="005E083B" w:rsidRDefault="00A405BA" w:rsidP="00680B53">
            <w:pPr>
              <w:rPr>
                <w:rFonts w:cstheme="minorHAnsi"/>
                <w:sz w:val="24"/>
                <w:szCs w:val="24"/>
                <w:lang w:val="en-US"/>
              </w:rPr>
            </w:pPr>
            <w:r w:rsidRPr="005E083B">
              <w:rPr>
                <w:rFonts w:cstheme="minorHAnsi"/>
                <w:sz w:val="24"/>
                <w:szCs w:val="24"/>
                <w:lang w:val="en-US"/>
              </w:rPr>
              <w:t>SALARY</w:t>
            </w:r>
          </w:p>
        </w:tc>
        <w:tc>
          <w:tcPr>
            <w:tcW w:w="6654" w:type="dxa"/>
            <w:tcMar>
              <w:top w:w="113" w:type="dxa"/>
              <w:bottom w:w="113" w:type="dxa"/>
            </w:tcMar>
          </w:tcPr>
          <w:p w14:paraId="4FC58820" w14:textId="0AB27631" w:rsidR="00A405BA" w:rsidRPr="005E083B" w:rsidRDefault="00F54ACD" w:rsidP="00680B53">
            <w:pPr>
              <w:tabs>
                <w:tab w:val="left" w:pos="4820"/>
              </w:tabs>
              <w:rPr>
                <w:rFonts w:cstheme="minorHAnsi"/>
              </w:rPr>
            </w:pPr>
            <w:r w:rsidRPr="00F54ACD">
              <w:rPr>
                <w:rFonts w:cstheme="minorHAnsi"/>
              </w:rPr>
              <w:t>Starting salary will be £</w:t>
            </w:r>
            <w:r w:rsidR="00A2145E" w:rsidRPr="00A2145E">
              <w:rPr>
                <w:rFonts w:cstheme="minorHAnsi"/>
              </w:rPr>
              <w:t>19,500.00</w:t>
            </w:r>
            <w:r w:rsidRPr="00F54ACD">
              <w:rPr>
                <w:rFonts w:cstheme="minorHAnsi"/>
              </w:rPr>
              <w:t xml:space="preserve"> per annum (pro rata - salary to be reviewed in October 20</w:t>
            </w:r>
            <w:r>
              <w:rPr>
                <w:rFonts w:cstheme="minorHAnsi"/>
              </w:rPr>
              <w:t>2</w:t>
            </w:r>
            <w:r w:rsidR="004B6CF7">
              <w:rPr>
                <w:rFonts w:cstheme="minorHAnsi"/>
              </w:rPr>
              <w:t>1</w:t>
            </w:r>
            <w:r w:rsidRPr="00F54ACD">
              <w:rPr>
                <w:rFonts w:cstheme="minorHAnsi"/>
              </w:rPr>
              <w:t>).</w:t>
            </w:r>
          </w:p>
        </w:tc>
      </w:tr>
      <w:tr w:rsidR="00A405BA" w:rsidRPr="005E083B" w14:paraId="0816FA6A" w14:textId="77777777" w:rsidTr="008B58C5">
        <w:tc>
          <w:tcPr>
            <w:tcW w:w="2352" w:type="dxa"/>
            <w:tcMar>
              <w:top w:w="113" w:type="dxa"/>
              <w:bottom w:w="113" w:type="dxa"/>
            </w:tcMar>
          </w:tcPr>
          <w:p w14:paraId="00EC843B" w14:textId="77777777" w:rsidR="00A405BA" w:rsidRPr="005E083B" w:rsidRDefault="00A405BA" w:rsidP="00680B53">
            <w:pPr>
              <w:rPr>
                <w:rFonts w:cstheme="minorHAnsi"/>
                <w:sz w:val="24"/>
                <w:szCs w:val="24"/>
                <w:lang w:val="en-US"/>
              </w:rPr>
            </w:pPr>
            <w:r w:rsidRPr="005E083B">
              <w:rPr>
                <w:rFonts w:cstheme="minorHAnsi"/>
                <w:sz w:val="24"/>
                <w:szCs w:val="24"/>
                <w:lang w:val="en-US"/>
              </w:rPr>
              <w:t>HOURS OF WORK</w:t>
            </w:r>
          </w:p>
        </w:tc>
        <w:tc>
          <w:tcPr>
            <w:tcW w:w="6654" w:type="dxa"/>
            <w:tcMar>
              <w:top w:w="113" w:type="dxa"/>
              <w:bottom w:w="113" w:type="dxa"/>
            </w:tcMar>
          </w:tcPr>
          <w:p w14:paraId="0C997EEA" w14:textId="12A95A6C" w:rsidR="00A405BA" w:rsidRPr="005E083B" w:rsidRDefault="00A405BA" w:rsidP="00680B53">
            <w:pPr>
              <w:autoSpaceDE w:val="0"/>
              <w:autoSpaceDN w:val="0"/>
              <w:adjustRightInd w:val="0"/>
              <w:spacing w:before="60"/>
              <w:rPr>
                <w:rFonts w:cstheme="minorHAnsi"/>
                <w:color w:val="000000"/>
              </w:rPr>
            </w:pPr>
            <w:r>
              <w:rPr>
                <w:rFonts w:cstheme="minorHAnsi"/>
                <w:color w:val="000000"/>
              </w:rPr>
              <w:t xml:space="preserve">This post will be </w:t>
            </w:r>
            <w:r w:rsidR="007633E6">
              <w:rPr>
                <w:rFonts w:cstheme="minorHAnsi"/>
                <w:color w:val="000000"/>
              </w:rPr>
              <w:t>3</w:t>
            </w:r>
            <w:r>
              <w:rPr>
                <w:rFonts w:cstheme="minorHAnsi"/>
                <w:color w:val="000000"/>
              </w:rPr>
              <w:t xml:space="preserve"> hours per week over </w:t>
            </w:r>
            <w:r w:rsidR="00F54ACD">
              <w:rPr>
                <w:rFonts w:cstheme="minorHAnsi"/>
                <w:color w:val="000000"/>
              </w:rPr>
              <w:t>39</w:t>
            </w:r>
            <w:r>
              <w:rPr>
                <w:rFonts w:cstheme="minorHAnsi"/>
                <w:color w:val="000000"/>
              </w:rPr>
              <w:t xml:space="preserve"> weeks</w:t>
            </w:r>
            <w:r w:rsidR="00F54ACD">
              <w:rPr>
                <w:rFonts w:cstheme="minorHAnsi"/>
                <w:color w:val="000000"/>
              </w:rPr>
              <w:t xml:space="preserve"> (during term time)</w:t>
            </w:r>
          </w:p>
          <w:p w14:paraId="77A68251" w14:textId="77777777" w:rsidR="00A405BA" w:rsidRPr="005E083B" w:rsidRDefault="00A405BA" w:rsidP="00680B53">
            <w:pPr>
              <w:autoSpaceDE w:val="0"/>
              <w:autoSpaceDN w:val="0"/>
              <w:adjustRightInd w:val="0"/>
              <w:spacing w:before="60"/>
              <w:rPr>
                <w:rFonts w:cstheme="minorHAnsi"/>
                <w:color w:val="000000"/>
              </w:rPr>
            </w:pPr>
          </w:p>
          <w:p w14:paraId="49E24251" w14:textId="77777777" w:rsidR="00A405BA" w:rsidRPr="005E083B" w:rsidRDefault="00A405BA" w:rsidP="00680B53">
            <w:pPr>
              <w:tabs>
                <w:tab w:val="left" w:pos="4820"/>
              </w:tabs>
              <w:rPr>
                <w:rFonts w:cstheme="minorHAnsi"/>
                <w:sz w:val="24"/>
                <w:szCs w:val="24"/>
              </w:rPr>
            </w:pPr>
            <w:r w:rsidRPr="005E083B">
              <w:rPr>
                <w:rFonts w:cstheme="minorHAnsi"/>
                <w:color w:val="000000"/>
              </w:rPr>
              <w:t xml:space="preserve">Some flexibility in working hours may be required due to the nature of this </w:t>
            </w:r>
            <w:r>
              <w:rPr>
                <w:rFonts w:cstheme="minorHAnsi"/>
                <w:color w:val="000000"/>
              </w:rPr>
              <w:t>post</w:t>
            </w:r>
            <w:r w:rsidRPr="005E083B">
              <w:rPr>
                <w:rFonts w:cstheme="minorHAnsi"/>
                <w:color w:val="000000"/>
              </w:rPr>
              <w:t xml:space="preserve">. Payment for overtime is not given but employees are entitled </w:t>
            </w:r>
            <w:r w:rsidRPr="005E083B">
              <w:rPr>
                <w:rFonts w:cstheme="minorHAnsi"/>
                <w:color w:val="000000"/>
              </w:rPr>
              <w:lastRenderedPageBreak/>
              <w:t>to time off in lieu by arrangement.</w:t>
            </w:r>
          </w:p>
        </w:tc>
      </w:tr>
      <w:tr w:rsidR="00A405BA" w:rsidRPr="005E083B" w14:paraId="775E5884" w14:textId="77777777" w:rsidTr="008B58C5">
        <w:tc>
          <w:tcPr>
            <w:tcW w:w="2352" w:type="dxa"/>
            <w:tcMar>
              <w:top w:w="113" w:type="dxa"/>
              <w:bottom w:w="113" w:type="dxa"/>
            </w:tcMar>
          </w:tcPr>
          <w:p w14:paraId="749177F1" w14:textId="77777777" w:rsidR="00A405BA" w:rsidRPr="005E083B" w:rsidRDefault="00A405BA" w:rsidP="00680B53">
            <w:pPr>
              <w:rPr>
                <w:rFonts w:cstheme="minorHAnsi"/>
                <w:sz w:val="24"/>
                <w:szCs w:val="24"/>
                <w:lang w:val="en-US"/>
              </w:rPr>
            </w:pPr>
            <w:r w:rsidRPr="005E083B">
              <w:rPr>
                <w:rFonts w:cstheme="minorHAnsi"/>
                <w:sz w:val="24"/>
                <w:szCs w:val="24"/>
                <w:lang w:val="en-US"/>
              </w:rPr>
              <w:lastRenderedPageBreak/>
              <w:t>HOLIDAY ENTITLEMENT</w:t>
            </w:r>
          </w:p>
        </w:tc>
        <w:tc>
          <w:tcPr>
            <w:tcW w:w="6654" w:type="dxa"/>
            <w:tcMar>
              <w:top w:w="113" w:type="dxa"/>
              <w:bottom w:w="113" w:type="dxa"/>
            </w:tcMar>
          </w:tcPr>
          <w:p w14:paraId="0BB344AD" w14:textId="150C5D11" w:rsidR="00A405BA" w:rsidRPr="005E083B" w:rsidRDefault="00847CCC" w:rsidP="00680B53">
            <w:pPr>
              <w:autoSpaceDE w:val="0"/>
              <w:autoSpaceDN w:val="0"/>
              <w:adjustRightInd w:val="0"/>
              <w:spacing w:before="60"/>
              <w:rPr>
                <w:rFonts w:cstheme="minorHAnsi"/>
                <w:color w:val="000000"/>
              </w:rPr>
            </w:pPr>
            <w:r>
              <w:rPr>
                <w:rFonts w:cstheme="minorHAnsi"/>
                <w:color w:val="000000"/>
              </w:rPr>
              <w:t>Pro rata 28</w:t>
            </w:r>
            <w:r w:rsidR="00A405BA" w:rsidRPr="005E083B">
              <w:rPr>
                <w:rFonts w:cstheme="minorHAnsi"/>
                <w:color w:val="000000"/>
              </w:rPr>
              <w:t xml:space="preserve"> days per annum, plus Bank Holidays and an extra </w:t>
            </w:r>
            <w:r w:rsidR="00B14E5C">
              <w:rPr>
                <w:rFonts w:cstheme="minorHAnsi"/>
                <w:color w:val="000000"/>
              </w:rPr>
              <w:t>1</w:t>
            </w:r>
            <w:r w:rsidR="00A405BA" w:rsidRPr="005E083B">
              <w:rPr>
                <w:rFonts w:cstheme="minorHAnsi"/>
                <w:color w:val="000000"/>
              </w:rPr>
              <w:t xml:space="preserve"> days at Christmas and New Year.</w:t>
            </w:r>
          </w:p>
        </w:tc>
      </w:tr>
      <w:tr w:rsidR="00A405BA" w:rsidRPr="005E083B" w14:paraId="7A060464" w14:textId="77777777" w:rsidTr="008B58C5">
        <w:tc>
          <w:tcPr>
            <w:tcW w:w="2352" w:type="dxa"/>
            <w:tcMar>
              <w:top w:w="113" w:type="dxa"/>
              <w:bottom w:w="113" w:type="dxa"/>
            </w:tcMar>
          </w:tcPr>
          <w:p w14:paraId="7976BE94" w14:textId="77777777" w:rsidR="00A405BA" w:rsidRPr="005E083B" w:rsidRDefault="00A405BA" w:rsidP="00680B53">
            <w:pPr>
              <w:rPr>
                <w:rFonts w:cstheme="minorHAnsi"/>
                <w:sz w:val="24"/>
                <w:szCs w:val="24"/>
                <w:lang w:val="en-US"/>
              </w:rPr>
            </w:pPr>
            <w:r w:rsidRPr="005E083B">
              <w:rPr>
                <w:rFonts w:cstheme="minorHAnsi"/>
                <w:sz w:val="24"/>
                <w:szCs w:val="24"/>
                <w:lang w:val="en-US"/>
              </w:rPr>
              <w:t>SICK PAY</w:t>
            </w:r>
          </w:p>
        </w:tc>
        <w:tc>
          <w:tcPr>
            <w:tcW w:w="6654" w:type="dxa"/>
            <w:tcMar>
              <w:top w:w="113" w:type="dxa"/>
              <w:bottom w:w="113" w:type="dxa"/>
            </w:tcMar>
          </w:tcPr>
          <w:p w14:paraId="5B7A3311" w14:textId="77777777" w:rsidR="00A405BA" w:rsidRPr="005E083B" w:rsidRDefault="00A405BA" w:rsidP="00680B53">
            <w:pPr>
              <w:tabs>
                <w:tab w:val="left" w:pos="4820"/>
              </w:tabs>
              <w:spacing w:before="60"/>
              <w:rPr>
                <w:rFonts w:cstheme="minorHAnsi"/>
              </w:rPr>
            </w:pPr>
            <w:r w:rsidRPr="005E083B">
              <w:rPr>
                <w:rFonts w:cstheme="minorHAnsi"/>
              </w:rPr>
              <w:t xml:space="preserve">Entitlement in accordance with the </w:t>
            </w:r>
            <w:r>
              <w:rPr>
                <w:rFonts w:cstheme="minorHAnsi"/>
              </w:rPr>
              <w:t>Youth Genesis Trust</w:t>
            </w:r>
            <w:r w:rsidRPr="005E083B">
              <w:rPr>
                <w:rFonts w:cstheme="minorHAnsi"/>
              </w:rPr>
              <w:t>’s terms and conditions of employment</w:t>
            </w:r>
            <w:r>
              <w:rPr>
                <w:rFonts w:cstheme="minorHAnsi"/>
              </w:rPr>
              <w:t>.</w:t>
            </w:r>
          </w:p>
        </w:tc>
      </w:tr>
      <w:tr w:rsidR="00A405BA" w:rsidRPr="005E083B" w14:paraId="68C97BAE" w14:textId="77777777" w:rsidTr="008B58C5">
        <w:tc>
          <w:tcPr>
            <w:tcW w:w="2352" w:type="dxa"/>
            <w:tcMar>
              <w:top w:w="113" w:type="dxa"/>
              <w:bottom w:w="113" w:type="dxa"/>
            </w:tcMar>
          </w:tcPr>
          <w:p w14:paraId="53E35BC6" w14:textId="77777777" w:rsidR="00A405BA" w:rsidRPr="005E083B" w:rsidRDefault="00A405BA" w:rsidP="00680B53">
            <w:pPr>
              <w:rPr>
                <w:rFonts w:cstheme="minorHAnsi"/>
                <w:sz w:val="24"/>
                <w:szCs w:val="24"/>
                <w:lang w:val="en-US"/>
              </w:rPr>
            </w:pPr>
            <w:r w:rsidRPr="005E083B">
              <w:rPr>
                <w:rFonts w:cstheme="minorHAnsi"/>
                <w:sz w:val="24"/>
                <w:szCs w:val="24"/>
                <w:lang w:val="en-US"/>
              </w:rPr>
              <w:t>PENSION</w:t>
            </w:r>
          </w:p>
        </w:tc>
        <w:tc>
          <w:tcPr>
            <w:tcW w:w="6654" w:type="dxa"/>
            <w:tcMar>
              <w:top w:w="113" w:type="dxa"/>
              <w:bottom w:w="113" w:type="dxa"/>
            </w:tcMar>
          </w:tcPr>
          <w:p w14:paraId="5444A70D" w14:textId="77777777" w:rsidR="00A405BA" w:rsidRPr="005E083B" w:rsidRDefault="00A405BA" w:rsidP="00680B53">
            <w:pPr>
              <w:tabs>
                <w:tab w:val="left" w:pos="4820"/>
              </w:tabs>
              <w:spacing w:before="60"/>
              <w:rPr>
                <w:rFonts w:cstheme="minorHAnsi"/>
              </w:rPr>
            </w:pPr>
            <w:r>
              <w:rPr>
                <w:rFonts w:cstheme="minorHAnsi"/>
              </w:rPr>
              <w:t>There is a</w:t>
            </w:r>
            <w:r w:rsidRPr="005E083B">
              <w:rPr>
                <w:rFonts w:cstheme="minorHAnsi"/>
              </w:rPr>
              <w:t xml:space="preserve"> pension scheme which employees are able to join, subject to certain provisions.  Contributions from employees are currently 8% of pensionable salary.</w:t>
            </w:r>
          </w:p>
        </w:tc>
      </w:tr>
      <w:tr w:rsidR="00A405BA" w:rsidRPr="005E083B" w14:paraId="489A4C91" w14:textId="77777777" w:rsidTr="008B58C5">
        <w:tc>
          <w:tcPr>
            <w:tcW w:w="2352" w:type="dxa"/>
            <w:tcMar>
              <w:top w:w="113" w:type="dxa"/>
              <w:bottom w:w="113" w:type="dxa"/>
            </w:tcMar>
          </w:tcPr>
          <w:p w14:paraId="149AB9E0" w14:textId="77777777" w:rsidR="00A405BA" w:rsidRPr="005E083B" w:rsidRDefault="00A405BA" w:rsidP="00680B53">
            <w:pPr>
              <w:rPr>
                <w:rFonts w:cstheme="minorHAnsi"/>
                <w:sz w:val="24"/>
                <w:szCs w:val="24"/>
                <w:lang w:val="en-US"/>
              </w:rPr>
            </w:pPr>
            <w:r w:rsidRPr="005E083B">
              <w:rPr>
                <w:rFonts w:cstheme="minorHAnsi"/>
                <w:sz w:val="24"/>
                <w:szCs w:val="24"/>
                <w:lang w:val="en-US"/>
              </w:rPr>
              <w:t>PROBATIONARY PERIOD</w:t>
            </w:r>
          </w:p>
        </w:tc>
        <w:tc>
          <w:tcPr>
            <w:tcW w:w="6654" w:type="dxa"/>
            <w:tcMar>
              <w:top w:w="113" w:type="dxa"/>
              <w:bottom w:w="113" w:type="dxa"/>
            </w:tcMar>
          </w:tcPr>
          <w:p w14:paraId="0ED97CED" w14:textId="77777777" w:rsidR="00A405BA" w:rsidRPr="005E083B" w:rsidRDefault="00A405BA" w:rsidP="00680B53">
            <w:pPr>
              <w:tabs>
                <w:tab w:val="left" w:pos="4820"/>
              </w:tabs>
              <w:spacing w:before="60"/>
              <w:rPr>
                <w:rFonts w:cstheme="minorHAnsi"/>
              </w:rPr>
            </w:pPr>
            <w:r w:rsidRPr="005E083B">
              <w:rPr>
                <w:rFonts w:cstheme="minorHAnsi"/>
              </w:rPr>
              <w:t>Appointments are made subject to th</w:t>
            </w:r>
            <w:r>
              <w:rPr>
                <w:rFonts w:cstheme="minorHAnsi"/>
              </w:rPr>
              <w:t>e satisfactory completion of a 6</w:t>
            </w:r>
            <w:r w:rsidRPr="005E083B">
              <w:rPr>
                <w:rFonts w:cstheme="minorHAnsi"/>
              </w:rPr>
              <w:t xml:space="preserve"> month probationary period.  </w:t>
            </w:r>
          </w:p>
        </w:tc>
      </w:tr>
      <w:tr w:rsidR="00A405BA" w:rsidRPr="005E083B" w14:paraId="0EA5D4DF" w14:textId="77777777" w:rsidTr="008B58C5">
        <w:tc>
          <w:tcPr>
            <w:tcW w:w="2352" w:type="dxa"/>
            <w:tcMar>
              <w:top w:w="113" w:type="dxa"/>
              <w:bottom w:w="113" w:type="dxa"/>
            </w:tcMar>
          </w:tcPr>
          <w:p w14:paraId="6278208E" w14:textId="77777777" w:rsidR="00A405BA" w:rsidRPr="005E083B" w:rsidRDefault="00A405BA" w:rsidP="00680B53">
            <w:pPr>
              <w:rPr>
                <w:rFonts w:cstheme="minorHAnsi"/>
                <w:sz w:val="24"/>
                <w:szCs w:val="24"/>
                <w:lang w:val="en-US"/>
              </w:rPr>
            </w:pPr>
            <w:r w:rsidRPr="005E083B">
              <w:rPr>
                <w:rFonts w:cstheme="minorHAnsi"/>
                <w:sz w:val="24"/>
                <w:szCs w:val="24"/>
                <w:lang w:val="en-US"/>
              </w:rPr>
              <w:t>TRAINING</w:t>
            </w:r>
          </w:p>
        </w:tc>
        <w:tc>
          <w:tcPr>
            <w:tcW w:w="6654" w:type="dxa"/>
            <w:tcMar>
              <w:top w:w="113" w:type="dxa"/>
              <w:bottom w:w="113" w:type="dxa"/>
            </w:tcMar>
          </w:tcPr>
          <w:p w14:paraId="3585C52C" w14:textId="5C0E7217" w:rsidR="00A405BA" w:rsidRDefault="00A405BA" w:rsidP="00680B53">
            <w:pPr>
              <w:spacing w:before="60"/>
              <w:ind w:right="560"/>
              <w:rPr>
                <w:rFonts w:cstheme="minorHAnsi"/>
              </w:rPr>
            </w:pPr>
            <w:r>
              <w:rPr>
                <w:rFonts w:cstheme="minorHAnsi"/>
              </w:rPr>
              <w:t xml:space="preserve">An induction period of 1 month to enable the </w:t>
            </w:r>
            <w:r w:rsidR="00C11C30">
              <w:rPr>
                <w:rFonts w:cstheme="minorHAnsi"/>
              </w:rPr>
              <w:t>Youth Operations Lead</w:t>
            </w:r>
            <w:r>
              <w:rPr>
                <w:rFonts w:cstheme="minorHAnsi"/>
              </w:rPr>
              <w:t xml:space="preserve"> to become familiar with the role and relationships.</w:t>
            </w:r>
          </w:p>
          <w:p w14:paraId="67E9FDCD" w14:textId="77777777" w:rsidR="00A405BA" w:rsidRDefault="00A405BA" w:rsidP="00680B53">
            <w:pPr>
              <w:spacing w:before="60"/>
              <w:ind w:right="560"/>
              <w:rPr>
                <w:rFonts w:cstheme="minorHAnsi"/>
              </w:rPr>
            </w:pPr>
          </w:p>
          <w:p w14:paraId="16BA92FE" w14:textId="77777777" w:rsidR="00A405BA" w:rsidRPr="005E083B" w:rsidRDefault="00A405BA" w:rsidP="00680B53">
            <w:pPr>
              <w:spacing w:before="60"/>
              <w:ind w:right="560"/>
              <w:rPr>
                <w:rFonts w:cstheme="minorHAnsi"/>
              </w:rPr>
            </w:pPr>
            <w:r>
              <w:rPr>
                <w:rFonts w:cstheme="minorHAnsi"/>
              </w:rPr>
              <w:t xml:space="preserve">Additional training will be identified and agreed at regular Supervision sessions. </w:t>
            </w:r>
          </w:p>
        </w:tc>
      </w:tr>
      <w:tr w:rsidR="00A405BA" w:rsidRPr="005E083B" w14:paraId="59297493" w14:textId="77777777" w:rsidTr="008B58C5">
        <w:tc>
          <w:tcPr>
            <w:tcW w:w="2352" w:type="dxa"/>
            <w:tcMar>
              <w:top w:w="113" w:type="dxa"/>
              <w:bottom w:w="113" w:type="dxa"/>
            </w:tcMar>
          </w:tcPr>
          <w:p w14:paraId="0AE42424" w14:textId="77777777" w:rsidR="00A405BA" w:rsidRPr="005E083B" w:rsidRDefault="00A405BA" w:rsidP="00680B53">
            <w:pPr>
              <w:rPr>
                <w:rFonts w:cstheme="minorHAnsi"/>
                <w:sz w:val="24"/>
                <w:szCs w:val="24"/>
                <w:lang w:val="en-US"/>
              </w:rPr>
            </w:pPr>
            <w:r w:rsidRPr="005E083B">
              <w:rPr>
                <w:rFonts w:cstheme="minorHAnsi"/>
                <w:sz w:val="24"/>
                <w:szCs w:val="24"/>
                <w:lang w:val="en-US"/>
              </w:rPr>
              <w:t>DISCLOSURE</w:t>
            </w:r>
          </w:p>
        </w:tc>
        <w:tc>
          <w:tcPr>
            <w:tcW w:w="6654" w:type="dxa"/>
            <w:tcMar>
              <w:top w:w="113" w:type="dxa"/>
              <w:bottom w:w="113" w:type="dxa"/>
            </w:tcMar>
          </w:tcPr>
          <w:p w14:paraId="6D4B243C" w14:textId="77777777" w:rsidR="00A405BA" w:rsidRDefault="00A405BA" w:rsidP="00680B53">
            <w:pPr>
              <w:tabs>
                <w:tab w:val="left" w:pos="4820"/>
              </w:tabs>
              <w:spacing w:before="60"/>
              <w:rPr>
                <w:rFonts w:cstheme="minorHAnsi"/>
                <w:color w:val="000000"/>
              </w:rPr>
            </w:pPr>
            <w:r w:rsidRPr="005E083B">
              <w:rPr>
                <w:rFonts w:cstheme="minorHAnsi"/>
                <w:lang w:val="en-US"/>
              </w:rPr>
              <w:t>This appointment will be subject to satisfactory enhanced disclosure by the Disclosure a</w:t>
            </w:r>
            <w:r>
              <w:rPr>
                <w:rFonts w:cstheme="minorHAnsi"/>
                <w:lang w:val="en-US"/>
              </w:rPr>
              <w:t>nd Barring Service (DBS</w:t>
            </w:r>
            <w:r w:rsidRPr="005E083B">
              <w:rPr>
                <w:rFonts w:cstheme="minorHAnsi"/>
                <w:lang w:val="en-US"/>
              </w:rPr>
              <w:t>)</w:t>
            </w:r>
            <w:r w:rsidRPr="005E083B">
              <w:rPr>
                <w:rFonts w:cstheme="minorHAnsi"/>
                <w:color w:val="000000"/>
              </w:rPr>
              <w:t>.</w:t>
            </w:r>
          </w:p>
          <w:p w14:paraId="76BA039C" w14:textId="77777777" w:rsidR="00A405BA" w:rsidRPr="005E083B" w:rsidRDefault="00A405BA" w:rsidP="00680B53">
            <w:pPr>
              <w:tabs>
                <w:tab w:val="left" w:pos="4820"/>
              </w:tabs>
              <w:spacing w:before="60"/>
              <w:rPr>
                <w:rFonts w:cstheme="minorHAnsi"/>
                <w:color w:val="000000"/>
              </w:rPr>
            </w:pPr>
          </w:p>
        </w:tc>
      </w:tr>
    </w:tbl>
    <w:p w14:paraId="266A23D0" w14:textId="77777777" w:rsidR="00A405BA" w:rsidRPr="005E083B" w:rsidRDefault="00A405BA" w:rsidP="00A405BA">
      <w:pPr>
        <w:rPr>
          <w:rFonts w:cstheme="minorHAnsi"/>
          <w:lang w:val="en-US"/>
        </w:rPr>
      </w:pPr>
    </w:p>
    <w:p w14:paraId="246C33F2" w14:textId="0C20339C" w:rsidR="00A405BA" w:rsidRDefault="00F54ACD" w:rsidP="00F54ACD">
      <w:pPr>
        <w:tabs>
          <w:tab w:val="left" w:pos="2520"/>
        </w:tabs>
        <w:rPr>
          <w:rFonts w:cstheme="minorHAnsi"/>
          <w:sz w:val="24"/>
          <w:szCs w:val="24"/>
        </w:rPr>
      </w:pPr>
      <w:r w:rsidRPr="004B7D5D">
        <w:rPr>
          <w:rFonts w:cstheme="minorHAnsi"/>
          <w:b/>
          <w:sz w:val="24"/>
          <w:szCs w:val="24"/>
        </w:rPr>
        <w:t>Equality Statement</w:t>
      </w:r>
      <w:r>
        <w:rPr>
          <w:rFonts w:cstheme="minorHAnsi"/>
          <w:sz w:val="24"/>
          <w:szCs w:val="24"/>
        </w:rPr>
        <w:t xml:space="preserve">: </w:t>
      </w:r>
      <w:r w:rsidRPr="004B7D5D">
        <w:rPr>
          <w:rFonts w:cstheme="minorHAnsi"/>
          <w:sz w:val="24"/>
          <w:szCs w:val="24"/>
        </w:rPr>
        <w:t>Youth Genesis will not unlawfully, unfairly or unreasonably discriminate against or treat any individual less favourably on the grounds of their religion or belief, sex, marital status, race, disability, age, sexual orientation, gender reassignment, maternity or paternity status.</w:t>
      </w:r>
    </w:p>
    <w:p w14:paraId="4A68A0C4" w14:textId="2AEC68C7" w:rsidR="00D72F6E" w:rsidRDefault="00D72F6E" w:rsidP="00F54ACD">
      <w:pPr>
        <w:tabs>
          <w:tab w:val="left" w:pos="2520"/>
        </w:tabs>
        <w:rPr>
          <w:rFonts w:cstheme="minorHAnsi"/>
          <w:sz w:val="24"/>
          <w:szCs w:val="24"/>
        </w:rPr>
      </w:pPr>
    </w:p>
    <w:p w14:paraId="4A7C7182" w14:textId="231B728D" w:rsidR="00D72F6E" w:rsidRDefault="00D72F6E" w:rsidP="00F54ACD">
      <w:pPr>
        <w:tabs>
          <w:tab w:val="left" w:pos="2520"/>
        </w:tabs>
        <w:rPr>
          <w:rFonts w:cstheme="minorHAnsi"/>
          <w:sz w:val="24"/>
          <w:szCs w:val="24"/>
        </w:rPr>
      </w:pPr>
    </w:p>
    <w:p w14:paraId="1870240E" w14:textId="2123DE17" w:rsidR="00D72F6E" w:rsidRDefault="00D72F6E" w:rsidP="00F54ACD">
      <w:pPr>
        <w:tabs>
          <w:tab w:val="left" w:pos="2520"/>
        </w:tabs>
        <w:rPr>
          <w:rFonts w:cstheme="minorHAnsi"/>
          <w:sz w:val="24"/>
          <w:szCs w:val="24"/>
        </w:rPr>
      </w:pPr>
    </w:p>
    <w:p w14:paraId="780BEA40" w14:textId="7EEFBCD1" w:rsidR="00D72F6E" w:rsidRDefault="00D72F6E" w:rsidP="00F54ACD">
      <w:pPr>
        <w:tabs>
          <w:tab w:val="left" w:pos="2520"/>
        </w:tabs>
        <w:rPr>
          <w:rFonts w:cstheme="minorHAnsi"/>
          <w:sz w:val="24"/>
          <w:szCs w:val="24"/>
        </w:rPr>
      </w:pPr>
    </w:p>
    <w:p w14:paraId="4E2BA6E5" w14:textId="77777777" w:rsidR="007F3251" w:rsidRDefault="007F3251" w:rsidP="00F54ACD">
      <w:pPr>
        <w:tabs>
          <w:tab w:val="left" w:pos="2520"/>
        </w:tabs>
        <w:rPr>
          <w:rFonts w:cstheme="minorHAnsi"/>
          <w:sz w:val="24"/>
          <w:szCs w:val="24"/>
        </w:rPr>
      </w:pPr>
    </w:p>
    <w:p w14:paraId="6D2AC7B8" w14:textId="1D3CD129" w:rsidR="00D72F6E" w:rsidRDefault="00D72F6E" w:rsidP="00F54ACD">
      <w:pPr>
        <w:tabs>
          <w:tab w:val="left" w:pos="2520"/>
        </w:tabs>
        <w:rPr>
          <w:rFonts w:cstheme="minorHAnsi"/>
          <w:sz w:val="24"/>
          <w:szCs w:val="24"/>
        </w:rPr>
      </w:pPr>
    </w:p>
    <w:p w14:paraId="4130DA5A" w14:textId="0A357AFA" w:rsidR="00D72F6E" w:rsidRDefault="00D72F6E" w:rsidP="00F54ACD">
      <w:pPr>
        <w:tabs>
          <w:tab w:val="left" w:pos="2520"/>
        </w:tabs>
        <w:rPr>
          <w:rFonts w:cstheme="minorHAnsi"/>
          <w:sz w:val="24"/>
          <w:szCs w:val="24"/>
        </w:rPr>
      </w:pPr>
    </w:p>
    <w:p w14:paraId="40BB78DA" w14:textId="7318073A" w:rsidR="00D72F6E" w:rsidRDefault="00D72F6E" w:rsidP="00F54ACD">
      <w:pPr>
        <w:tabs>
          <w:tab w:val="left" w:pos="2520"/>
        </w:tabs>
        <w:rPr>
          <w:rFonts w:cstheme="minorHAnsi"/>
          <w:sz w:val="24"/>
          <w:szCs w:val="24"/>
        </w:rPr>
      </w:pPr>
    </w:p>
    <w:p w14:paraId="7BDA3992" w14:textId="77777777" w:rsidR="00D72F6E" w:rsidRPr="00F54ACD" w:rsidRDefault="00D72F6E" w:rsidP="00F54ACD">
      <w:pPr>
        <w:tabs>
          <w:tab w:val="left" w:pos="2520"/>
        </w:tabs>
        <w:rPr>
          <w:rFonts w:cstheme="minorHAnsi"/>
          <w:sz w:val="24"/>
          <w:szCs w:val="24"/>
        </w:rPr>
      </w:pPr>
    </w:p>
    <w:p w14:paraId="2F028A58" w14:textId="3F61151B" w:rsidR="00F54ACD" w:rsidRPr="00F54ACD" w:rsidRDefault="00F54ACD" w:rsidP="00F54ACD">
      <w:pPr>
        <w:rPr>
          <w:rFonts w:cstheme="minorHAnsi"/>
        </w:rPr>
      </w:pPr>
      <w:r>
        <w:rPr>
          <w:noProof/>
        </w:rPr>
        <w:lastRenderedPageBreak/>
        <w:drawing>
          <wp:anchor distT="0" distB="0" distL="114300" distR="114300" simplePos="0" relativeHeight="251660288" behindDoc="1" locked="0" layoutInCell="1" allowOverlap="1" wp14:anchorId="2F19A88B" wp14:editId="535BB904">
            <wp:simplePos x="0" y="0"/>
            <wp:positionH relativeFrom="column">
              <wp:posOffset>4686300</wp:posOffset>
            </wp:positionH>
            <wp:positionV relativeFrom="paragraph">
              <wp:posOffset>-753745</wp:posOffset>
            </wp:positionV>
            <wp:extent cx="1862866"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286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36"/>
          <w:szCs w:val="36"/>
        </w:rPr>
        <w:t>Youth Support</w:t>
      </w:r>
      <w:r w:rsidRPr="005E083B">
        <w:rPr>
          <w:rFonts w:cstheme="minorHAnsi"/>
          <w:sz w:val="36"/>
          <w:szCs w:val="36"/>
        </w:rPr>
        <w:t xml:space="preserve"> Worker – Person Specification</w:t>
      </w:r>
    </w:p>
    <w:p w14:paraId="0F820B5E" w14:textId="36DACD93" w:rsidR="00F54ACD" w:rsidRPr="005E083B" w:rsidRDefault="00F54ACD" w:rsidP="00F54ACD">
      <w:pPr>
        <w:rPr>
          <w:rFonts w:cstheme="minorHAnsi"/>
          <w:color w:val="FF0000"/>
          <w:sz w:val="28"/>
          <w:szCs w:val="28"/>
        </w:rPr>
      </w:pPr>
      <w:r w:rsidRPr="005E083B">
        <w:rPr>
          <w:rFonts w:cstheme="minorHAnsi"/>
          <w:sz w:val="28"/>
          <w:szCs w:val="28"/>
        </w:rPr>
        <w:t xml:space="preserve">Based in: </w:t>
      </w:r>
      <w:r w:rsidR="004B6CF7">
        <w:rPr>
          <w:rFonts w:cstheme="minorHAnsi"/>
          <w:sz w:val="28"/>
          <w:szCs w:val="28"/>
        </w:rPr>
        <w:t>Foxhole</w:t>
      </w:r>
    </w:p>
    <w:p w14:paraId="0AFACDDF" w14:textId="77777777" w:rsidR="00F54ACD" w:rsidRDefault="00F54ACD" w:rsidP="00F54ACD">
      <w:pPr>
        <w:spacing w:after="0"/>
        <w:rPr>
          <w:rFonts w:cstheme="minorHAnsi"/>
        </w:rPr>
      </w:pPr>
      <w:r w:rsidRPr="005E083B">
        <w:rPr>
          <w:rFonts w:cstheme="minorHAnsi"/>
          <w:lang w:val="en-US"/>
        </w:rPr>
        <w:t xml:space="preserve">Below is a person </w:t>
      </w:r>
      <w:r>
        <w:rPr>
          <w:rFonts w:cstheme="minorHAnsi"/>
          <w:lang w:val="en-US"/>
        </w:rPr>
        <w:t>specification. This is essentially</w:t>
      </w:r>
      <w:r w:rsidRPr="005E083B">
        <w:rPr>
          <w:rFonts w:cstheme="minorHAnsi"/>
          <w:lang w:val="en-US"/>
        </w:rPr>
        <w:t xml:space="preserve"> a list o</w:t>
      </w:r>
      <w:r>
        <w:rPr>
          <w:rFonts w:cstheme="minorHAnsi"/>
          <w:lang w:val="en-US"/>
        </w:rPr>
        <w:t>f all the characteristics we would be</w:t>
      </w:r>
      <w:r w:rsidRPr="005E083B">
        <w:rPr>
          <w:rFonts w:cstheme="minorHAnsi"/>
          <w:lang w:val="en-US"/>
        </w:rPr>
        <w:t xml:space="preserve"> looking for in the person who fills this post. </w:t>
      </w:r>
    </w:p>
    <w:tbl>
      <w:tblPr>
        <w:tblpPr w:leftFromText="180" w:rightFromText="180" w:vertAnchor="text" w:horzAnchor="margin" w:tblpY="434"/>
        <w:tblOverlap w:val="never"/>
        <w:tblW w:w="9067"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394"/>
      </w:tblGrid>
      <w:tr w:rsidR="00F54ACD" w:rsidRPr="004B41B5" w14:paraId="31C55D27" w14:textId="77777777" w:rsidTr="000044F8">
        <w:tc>
          <w:tcPr>
            <w:tcW w:w="4673" w:type="dxa"/>
            <w:shd w:val="clear" w:color="auto" w:fill="95C11F"/>
          </w:tcPr>
          <w:p w14:paraId="52B8AABE" w14:textId="77777777" w:rsidR="00F54ACD" w:rsidRDefault="00F54ACD" w:rsidP="000044F8">
            <w:pPr>
              <w:spacing w:after="0" w:line="280" w:lineRule="atLeast"/>
              <w:rPr>
                <w:rFonts w:eastAsia="Times New Roman" w:cstheme="minorHAnsi"/>
                <w:b/>
                <w:sz w:val="24"/>
                <w:szCs w:val="24"/>
                <w:lang w:eastAsia="en-US"/>
              </w:rPr>
            </w:pPr>
            <w:bookmarkStart w:id="1" w:name="_Hlk1050633"/>
            <w:r w:rsidRPr="00B72C35">
              <w:rPr>
                <w:rFonts w:eastAsia="Times New Roman" w:cstheme="minorHAnsi"/>
                <w:b/>
                <w:sz w:val="24"/>
                <w:szCs w:val="24"/>
                <w:lang w:eastAsia="en-US"/>
              </w:rPr>
              <w:t>Essential Skills and Effectiveness:</w:t>
            </w:r>
          </w:p>
          <w:p w14:paraId="117B26D9" w14:textId="77777777" w:rsidR="00F54ACD" w:rsidRPr="00B72C35" w:rsidRDefault="00F54ACD" w:rsidP="000044F8">
            <w:pPr>
              <w:spacing w:after="0" w:line="280" w:lineRule="atLeast"/>
              <w:rPr>
                <w:rFonts w:eastAsia="Times New Roman" w:cstheme="minorHAnsi"/>
                <w:b/>
                <w:sz w:val="24"/>
                <w:szCs w:val="24"/>
                <w:u w:val="single"/>
                <w:lang w:eastAsia="en-US"/>
              </w:rPr>
            </w:pPr>
          </w:p>
        </w:tc>
        <w:tc>
          <w:tcPr>
            <w:tcW w:w="4394" w:type="dxa"/>
            <w:shd w:val="clear" w:color="auto" w:fill="95C11F"/>
          </w:tcPr>
          <w:p w14:paraId="3C8E14EB" w14:textId="77777777" w:rsidR="00F54ACD" w:rsidRPr="00B72C35" w:rsidRDefault="00F54ACD" w:rsidP="000044F8">
            <w:pPr>
              <w:spacing w:after="0" w:line="280" w:lineRule="atLeast"/>
              <w:rPr>
                <w:rFonts w:eastAsia="Times New Roman" w:cstheme="minorHAnsi"/>
                <w:b/>
                <w:sz w:val="24"/>
                <w:szCs w:val="24"/>
                <w:lang w:eastAsia="en-US"/>
              </w:rPr>
            </w:pPr>
            <w:r w:rsidRPr="00B72C35">
              <w:rPr>
                <w:rFonts w:eastAsia="Times New Roman" w:cstheme="minorHAnsi"/>
                <w:b/>
                <w:sz w:val="24"/>
                <w:szCs w:val="24"/>
                <w:lang w:eastAsia="en-US"/>
              </w:rPr>
              <w:t>Desirable Skills and Effectiveness:</w:t>
            </w:r>
          </w:p>
        </w:tc>
      </w:tr>
      <w:tr w:rsidR="00F54ACD" w:rsidRPr="004B41B5" w14:paraId="27AB011E" w14:textId="77777777" w:rsidTr="000044F8">
        <w:tc>
          <w:tcPr>
            <w:tcW w:w="4673" w:type="dxa"/>
          </w:tcPr>
          <w:p w14:paraId="7B937C94" w14:textId="77777777" w:rsidR="00F54ACD" w:rsidRPr="00B72C35" w:rsidRDefault="00F54ACD" w:rsidP="000044F8">
            <w:pPr>
              <w:spacing w:after="0" w:line="240" w:lineRule="auto"/>
              <w:rPr>
                <w:rFonts w:eastAsia="Times New Roman" w:cstheme="minorHAnsi"/>
                <w:sz w:val="24"/>
                <w:szCs w:val="24"/>
                <w:lang w:eastAsia="en-US"/>
              </w:rPr>
            </w:pPr>
          </w:p>
          <w:p w14:paraId="641F2AAE"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Experience of working with and</w:t>
            </w:r>
          </w:p>
          <w:p w14:paraId="1AB54B3A" w14:textId="77777777" w:rsidR="00F54ACD" w:rsidRPr="00B72C35" w:rsidRDefault="00F54ACD" w:rsidP="000044F8">
            <w:pPr>
              <w:spacing w:after="0" w:line="240" w:lineRule="auto"/>
              <w:ind w:left="360"/>
              <w:rPr>
                <w:rFonts w:eastAsia="Times New Roman" w:cstheme="minorHAnsi"/>
                <w:sz w:val="24"/>
                <w:szCs w:val="24"/>
                <w:lang w:eastAsia="en-US"/>
              </w:rPr>
            </w:pPr>
            <w:r w:rsidRPr="00B72C35">
              <w:rPr>
                <w:rFonts w:eastAsia="Times New Roman" w:cstheme="minorHAnsi"/>
                <w:sz w:val="24"/>
                <w:szCs w:val="24"/>
                <w:lang w:eastAsia="en-US"/>
              </w:rPr>
              <w:t>supporting young people.</w:t>
            </w:r>
          </w:p>
          <w:p w14:paraId="3813A6C5" w14:textId="77777777" w:rsidR="00F54ACD" w:rsidRPr="00B72C35" w:rsidRDefault="00F54ACD" w:rsidP="000044F8">
            <w:pPr>
              <w:spacing w:after="0" w:line="240" w:lineRule="auto"/>
              <w:ind w:left="360"/>
              <w:rPr>
                <w:rFonts w:eastAsia="Times New Roman" w:cstheme="minorHAnsi"/>
                <w:sz w:val="24"/>
                <w:szCs w:val="24"/>
                <w:lang w:eastAsia="en-US"/>
              </w:rPr>
            </w:pPr>
          </w:p>
          <w:p w14:paraId="64F19DF8"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 xml:space="preserve">Working as part of a team. </w:t>
            </w:r>
          </w:p>
          <w:p w14:paraId="24461B19" w14:textId="77777777" w:rsidR="00F54ACD" w:rsidRPr="00B72C35" w:rsidRDefault="00F54ACD" w:rsidP="000044F8">
            <w:pPr>
              <w:spacing w:after="0" w:line="240" w:lineRule="auto"/>
              <w:ind w:left="360"/>
              <w:rPr>
                <w:rFonts w:eastAsia="Times New Roman" w:cstheme="minorHAnsi"/>
                <w:sz w:val="24"/>
                <w:szCs w:val="24"/>
                <w:lang w:eastAsia="en-US"/>
              </w:rPr>
            </w:pPr>
          </w:p>
          <w:p w14:paraId="308A460E"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The ability to travel.</w:t>
            </w:r>
          </w:p>
          <w:p w14:paraId="43AE54DD" w14:textId="77777777" w:rsidR="00F54ACD" w:rsidRPr="00B72C35" w:rsidRDefault="00F54ACD" w:rsidP="000044F8">
            <w:pPr>
              <w:spacing w:after="0" w:line="240" w:lineRule="auto"/>
              <w:ind w:left="360"/>
              <w:rPr>
                <w:rFonts w:eastAsia="Times New Roman" w:cstheme="minorHAnsi"/>
                <w:sz w:val="24"/>
                <w:szCs w:val="24"/>
                <w:lang w:eastAsia="en-US"/>
              </w:rPr>
            </w:pPr>
          </w:p>
          <w:p w14:paraId="11FA6A98"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A committed and reliable individual.</w:t>
            </w:r>
          </w:p>
          <w:p w14:paraId="4ED8078F" w14:textId="77777777" w:rsidR="00F54ACD" w:rsidRPr="00B72C35" w:rsidRDefault="00F54ACD" w:rsidP="000044F8">
            <w:pPr>
              <w:spacing w:after="0" w:line="240" w:lineRule="auto"/>
              <w:ind w:left="360"/>
              <w:rPr>
                <w:rFonts w:eastAsia="Times New Roman" w:cstheme="minorHAnsi"/>
                <w:sz w:val="24"/>
                <w:szCs w:val="24"/>
                <w:lang w:eastAsia="en-US"/>
              </w:rPr>
            </w:pPr>
            <w:r w:rsidRPr="00B72C35">
              <w:rPr>
                <w:rFonts w:eastAsia="Times New Roman" w:cstheme="minorHAnsi"/>
                <w:sz w:val="24"/>
                <w:szCs w:val="24"/>
                <w:lang w:eastAsia="en-US"/>
              </w:rPr>
              <w:t xml:space="preserve"> </w:t>
            </w:r>
          </w:p>
          <w:p w14:paraId="50A6D795"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Good listening skills.</w:t>
            </w:r>
          </w:p>
          <w:p w14:paraId="2BA958C8" w14:textId="77777777" w:rsidR="00F54ACD" w:rsidRPr="00B72C35" w:rsidRDefault="00F54ACD" w:rsidP="000044F8">
            <w:pPr>
              <w:spacing w:after="0" w:line="240" w:lineRule="auto"/>
              <w:ind w:left="360"/>
              <w:rPr>
                <w:rFonts w:eastAsia="Times New Roman" w:cstheme="minorHAnsi"/>
                <w:sz w:val="24"/>
                <w:szCs w:val="24"/>
                <w:lang w:eastAsia="en-US"/>
              </w:rPr>
            </w:pPr>
          </w:p>
          <w:p w14:paraId="1ABFA87B"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A non-judgmental attitude.</w:t>
            </w:r>
          </w:p>
          <w:p w14:paraId="45AF3686" w14:textId="77777777" w:rsidR="00F54ACD" w:rsidRPr="00B72C35" w:rsidRDefault="00F54ACD" w:rsidP="000044F8">
            <w:pPr>
              <w:spacing w:after="0" w:line="240" w:lineRule="auto"/>
              <w:ind w:left="360"/>
              <w:rPr>
                <w:rFonts w:eastAsia="Times New Roman" w:cstheme="minorHAnsi"/>
                <w:sz w:val="24"/>
                <w:szCs w:val="24"/>
                <w:lang w:eastAsia="en-US"/>
              </w:rPr>
            </w:pPr>
          </w:p>
          <w:p w14:paraId="6DCB833A"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Honest and trustworthy.</w:t>
            </w:r>
          </w:p>
          <w:p w14:paraId="33762C07" w14:textId="77777777" w:rsidR="00F54ACD" w:rsidRPr="00B72C35" w:rsidRDefault="00F54ACD" w:rsidP="000044F8">
            <w:pPr>
              <w:spacing w:after="0" w:line="240" w:lineRule="auto"/>
              <w:rPr>
                <w:rFonts w:eastAsia="Times New Roman" w:cstheme="minorHAnsi"/>
                <w:sz w:val="24"/>
                <w:szCs w:val="24"/>
                <w:lang w:eastAsia="en-US"/>
              </w:rPr>
            </w:pPr>
          </w:p>
          <w:p w14:paraId="5783C802"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Good organisation, ICT and administrative skills.</w:t>
            </w:r>
          </w:p>
          <w:p w14:paraId="759CC8CB" w14:textId="77777777" w:rsidR="00F54ACD" w:rsidRPr="00B72C35" w:rsidRDefault="00F54ACD" w:rsidP="000044F8">
            <w:pPr>
              <w:spacing w:after="0" w:line="240" w:lineRule="auto"/>
              <w:ind w:left="360"/>
              <w:rPr>
                <w:rFonts w:eastAsia="Times New Roman" w:cstheme="minorHAnsi"/>
                <w:sz w:val="24"/>
                <w:szCs w:val="24"/>
                <w:lang w:eastAsia="en-US"/>
              </w:rPr>
            </w:pPr>
          </w:p>
        </w:tc>
        <w:tc>
          <w:tcPr>
            <w:tcW w:w="4394" w:type="dxa"/>
          </w:tcPr>
          <w:p w14:paraId="1AD00C4F" w14:textId="77777777" w:rsidR="00F54ACD" w:rsidRPr="00B72C35" w:rsidRDefault="00F54ACD" w:rsidP="000044F8">
            <w:pPr>
              <w:spacing w:after="0" w:line="240" w:lineRule="auto"/>
              <w:contextualSpacing/>
              <w:rPr>
                <w:rFonts w:eastAsia="Times New Roman" w:cstheme="minorHAnsi"/>
                <w:sz w:val="24"/>
                <w:szCs w:val="24"/>
                <w:lang w:eastAsia="en-US"/>
              </w:rPr>
            </w:pPr>
          </w:p>
          <w:p w14:paraId="3A74F037" w14:textId="77777777" w:rsidR="00F54ACD" w:rsidRPr="00B72C35" w:rsidRDefault="00F54ACD" w:rsidP="00F54ACD">
            <w:pPr>
              <w:numPr>
                <w:ilvl w:val="0"/>
                <w:numId w:val="12"/>
              </w:numPr>
              <w:spacing w:after="0" w:line="280" w:lineRule="atLeast"/>
              <w:rPr>
                <w:rFonts w:eastAsia="Times New Roman" w:cstheme="minorHAnsi"/>
                <w:sz w:val="24"/>
                <w:szCs w:val="24"/>
                <w:lang w:eastAsia="en-US"/>
              </w:rPr>
            </w:pPr>
            <w:r w:rsidRPr="00B72C35">
              <w:rPr>
                <w:rFonts w:eastAsia="Times New Roman" w:cstheme="minorHAnsi"/>
                <w:sz w:val="24"/>
                <w:szCs w:val="24"/>
                <w:lang w:eastAsia="en-US"/>
              </w:rPr>
              <w:t>Experience of one-to-one work with young people and enabling them to set goals.</w:t>
            </w:r>
          </w:p>
          <w:p w14:paraId="33304CB1" w14:textId="77777777" w:rsidR="00F54ACD" w:rsidRPr="00B72C35" w:rsidRDefault="00F54ACD" w:rsidP="000044F8">
            <w:pPr>
              <w:spacing w:after="0" w:line="280" w:lineRule="atLeast"/>
              <w:rPr>
                <w:rFonts w:eastAsia="Times New Roman" w:cstheme="minorHAnsi"/>
                <w:sz w:val="24"/>
                <w:szCs w:val="24"/>
                <w:lang w:eastAsia="en-US"/>
              </w:rPr>
            </w:pPr>
          </w:p>
          <w:p w14:paraId="5EFAEC8E" w14:textId="77777777" w:rsidR="00F54ACD" w:rsidRPr="00B72C35" w:rsidRDefault="00F54ACD" w:rsidP="00F54ACD">
            <w:pPr>
              <w:numPr>
                <w:ilvl w:val="0"/>
                <w:numId w:val="12"/>
              </w:numPr>
              <w:spacing w:after="0" w:line="280" w:lineRule="atLeast"/>
              <w:rPr>
                <w:rFonts w:eastAsia="Times New Roman" w:cstheme="minorHAnsi"/>
                <w:sz w:val="24"/>
                <w:szCs w:val="24"/>
                <w:lang w:eastAsia="en-US"/>
              </w:rPr>
            </w:pPr>
            <w:r w:rsidRPr="00B72C35">
              <w:rPr>
                <w:rFonts w:eastAsia="Times New Roman" w:cstheme="minorHAnsi"/>
                <w:sz w:val="24"/>
                <w:szCs w:val="24"/>
                <w:lang w:eastAsia="en-US"/>
              </w:rPr>
              <w:t xml:space="preserve">Participation work that grows young peoples’ voice. </w:t>
            </w:r>
          </w:p>
          <w:p w14:paraId="5B51DDA6" w14:textId="77777777" w:rsidR="00F54ACD" w:rsidRPr="00B72C35" w:rsidRDefault="00F54ACD" w:rsidP="000044F8">
            <w:pPr>
              <w:spacing w:after="0" w:line="280" w:lineRule="atLeast"/>
              <w:ind w:left="360"/>
              <w:rPr>
                <w:rFonts w:eastAsia="Times New Roman" w:cstheme="minorHAnsi"/>
                <w:sz w:val="24"/>
                <w:szCs w:val="24"/>
                <w:lang w:eastAsia="en-US"/>
              </w:rPr>
            </w:pPr>
          </w:p>
          <w:p w14:paraId="6EB10FE1" w14:textId="77777777" w:rsidR="00F54ACD" w:rsidRPr="00B72C35" w:rsidRDefault="00F54ACD" w:rsidP="00F54ACD">
            <w:pPr>
              <w:numPr>
                <w:ilvl w:val="0"/>
                <w:numId w:val="12"/>
              </w:numPr>
              <w:spacing w:after="0" w:line="280" w:lineRule="atLeast"/>
              <w:rPr>
                <w:rFonts w:eastAsia="Times New Roman" w:cstheme="minorHAnsi"/>
                <w:sz w:val="24"/>
                <w:szCs w:val="24"/>
                <w:lang w:eastAsia="en-US"/>
              </w:rPr>
            </w:pPr>
            <w:r w:rsidRPr="00B72C35">
              <w:rPr>
                <w:rFonts w:eastAsia="Times New Roman" w:cstheme="minorHAnsi"/>
                <w:sz w:val="24"/>
                <w:szCs w:val="24"/>
                <w:lang w:eastAsia="en-US"/>
              </w:rPr>
              <w:t xml:space="preserve">Work with young people who have learning difficulties and impairments. </w:t>
            </w:r>
          </w:p>
          <w:p w14:paraId="19BB1E21" w14:textId="77777777" w:rsidR="00F54ACD" w:rsidRPr="00B72C35" w:rsidRDefault="00F54ACD" w:rsidP="000044F8">
            <w:pPr>
              <w:spacing w:after="0" w:line="280" w:lineRule="atLeast"/>
              <w:ind w:left="360"/>
              <w:rPr>
                <w:rFonts w:eastAsia="Times New Roman" w:cstheme="minorHAnsi"/>
                <w:sz w:val="24"/>
                <w:szCs w:val="24"/>
                <w:lang w:eastAsia="en-US"/>
              </w:rPr>
            </w:pPr>
          </w:p>
          <w:p w14:paraId="3A7FA757" w14:textId="6DD19D15" w:rsidR="00F54ACD" w:rsidRPr="00B72C35" w:rsidRDefault="00F54ACD" w:rsidP="00F54ACD">
            <w:pPr>
              <w:numPr>
                <w:ilvl w:val="0"/>
                <w:numId w:val="12"/>
              </w:numPr>
              <w:spacing w:after="0" w:line="280" w:lineRule="atLeast"/>
              <w:rPr>
                <w:rFonts w:eastAsia="Times New Roman" w:cstheme="minorHAnsi"/>
                <w:sz w:val="24"/>
                <w:szCs w:val="24"/>
                <w:lang w:eastAsia="en-US"/>
              </w:rPr>
            </w:pPr>
            <w:r w:rsidRPr="00B72C35">
              <w:rPr>
                <w:rFonts w:eastAsia="Times New Roman" w:cstheme="minorHAnsi"/>
                <w:sz w:val="24"/>
                <w:szCs w:val="24"/>
                <w:lang w:eastAsia="en-US"/>
              </w:rPr>
              <w:t>Experience of Youth</w:t>
            </w:r>
            <w:r>
              <w:rPr>
                <w:rFonts w:eastAsia="Times New Roman" w:cstheme="minorHAnsi"/>
                <w:sz w:val="24"/>
                <w:szCs w:val="24"/>
                <w:lang w:eastAsia="en-US"/>
              </w:rPr>
              <w:t xml:space="preserve"> Activities</w:t>
            </w:r>
            <w:r w:rsidRPr="00B72C35">
              <w:rPr>
                <w:rFonts w:eastAsia="Times New Roman" w:cstheme="minorHAnsi"/>
                <w:sz w:val="24"/>
                <w:szCs w:val="24"/>
                <w:lang w:eastAsia="en-US"/>
              </w:rPr>
              <w:t>.</w:t>
            </w:r>
          </w:p>
          <w:p w14:paraId="4E4375CB" w14:textId="77777777" w:rsidR="00F54ACD" w:rsidRPr="00B72C35" w:rsidRDefault="00F54ACD" w:rsidP="000044F8">
            <w:pPr>
              <w:spacing w:after="0" w:line="280" w:lineRule="atLeast"/>
              <w:ind w:left="360"/>
              <w:rPr>
                <w:rFonts w:eastAsia="Times New Roman" w:cstheme="minorHAnsi"/>
                <w:sz w:val="24"/>
                <w:szCs w:val="24"/>
                <w:lang w:eastAsia="en-US"/>
              </w:rPr>
            </w:pPr>
          </w:p>
          <w:p w14:paraId="0D0AC7A3" w14:textId="77777777" w:rsidR="00F54ACD" w:rsidRPr="00B72C35" w:rsidRDefault="00F54ACD" w:rsidP="00F54ACD">
            <w:pPr>
              <w:numPr>
                <w:ilvl w:val="0"/>
                <w:numId w:val="12"/>
              </w:numPr>
              <w:spacing w:after="0" w:line="280" w:lineRule="atLeast"/>
              <w:rPr>
                <w:rFonts w:eastAsia="Times New Roman" w:cstheme="minorHAnsi"/>
                <w:sz w:val="24"/>
                <w:szCs w:val="24"/>
                <w:lang w:eastAsia="en-US"/>
              </w:rPr>
            </w:pPr>
            <w:r w:rsidRPr="00B72C35">
              <w:rPr>
                <w:rFonts w:eastAsia="Times New Roman" w:cstheme="minorHAnsi"/>
                <w:sz w:val="24"/>
                <w:szCs w:val="24"/>
                <w:lang w:eastAsia="en-US"/>
              </w:rPr>
              <w:t xml:space="preserve">Partnership work with other agencies and groups. </w:t>
            </w:r>
          </w:p>
          <w:p w14:paraId="7199785A" w14:textId="77777777" w:rsidR="00F54ACD" w:rsidRPr="00B72C35" w:rsidRDefault="00F54ACD" w:rsidP="000044F8">
            <w:pPr>
              <w:spacing w:after="0" w:line="280" w:lineRule="atLeast"/>
              <w:ind w:left="360"/>
              <w:rPr>
                <w:rFonts w:eastAsia="Times New Roman" w:cstheme="minorHAnsi"/>
                <w:sz w:val="24"/>
                <w:szCs w:val="24"/>
                <w:lang w:eastAsia="en-US"/>
              </w:rPr>
            </w:pPr>
            <w:r w:rsidRPr="00B72C35">
              <w:rPr>
                <w:rFonts w:eastAsia="Times New Roman" w:cstheme="minorHAnsi"/>
                <w:sz w:val="24"/>
                <w:szCs w:val="24"/>
                <w:lang w:eastAsia="en-US"/>
              </w:rPr>
              <w:br/>
            </w:r>
          </w:p>
        </w:tc>
      </w:tr>
      <w:tr w:rsidR="00F54ACD" w:rsidRPr="004B41B5" w14:paraId="25971F43" w14:textId="77777777" w:rsidTr="000044F8">
        <w:tc>
          <w:tcPr>
            <w:tcW w:w="4673" w:type="dxa"/>
            <w:shd w:val="clear" w:color="auto" w:fill="95C11F"/>
          </w:tcPr>
          <w:p w14:paraId="6656AF71" w14:textId="77777777" w:rsidR="00F54ACD" w:rsidRDefault="00F54ACD" w:rsidP="000044F8">
            <w:pPr>
              <w:spacing w:after="0" w:line="280" w:lineRule="atLeast"/>
              <w:rPr>
                <w:rFonts w:eastAsia="Times New Roman" w:cstheme="minorHAnsi"/>
                <w:b/>
                <w:sz w:val="24"/>
                <w:szCs w:val="24"/>
                <w:lang w:eastAsia="en-US"/>
              </w:rPr>
            </w:pPr>
            <w:r w:rsidRPr="00B72C35">
              <w:rPr>
                <w:rFonts w:eastAsia="Times New Roman" w:cstheme="minorHAnsi"/>
                <w:b/>
                <w:sz w:val="24"/>
                <w:szCs w:val="24"/>
                <w:lang w:eastAsia="en-US"/>
              </w:rPr>
              <w:t>Essential Knowledge:</w:t>
            </w:r>
          </w:p>
          <w:p w14:paraId="26957032" w14:textId="77777777" w:rsidR="00F54ACD" w:rsidRPr="00B72C35" w:rsidRDefault="00F54ACD" w:rsidP="000044F8">
            <w:pPr>
              <w:spacing w:after="0" w:line="280" w:lineRule="atLeast"/>
              <w:rPr>
                <w:rFonts w:eastAsia="Times New Roman" w:cstheme="minorHAnsi"/>
                <w:b/>
                <w:sz w:val="24"/>
                <w:szCs w:val="24"/>
                <w:lang w:eastAsia="en-US"/>
              </w:rPr>
            </w:pPr>
          </w:p>
        </w:tc>
        <w:tc>
          <w:tcPr>
            <w:tcW w:w="4394" w:type="dxa"/>
            <w:shd w:val="clear" w:color="auto" w:fill="95C11F"/>
          </w:tcPr>
          <w:p w14:paraId="4DFE0874" w14:textId="77777777" w:rsidR="00F54ACD" w:rsidRPr="00B72C35" w:rsidRDefault="00F54ACD" w:rsidP="000044F8">
            <w:pPr>
              <w:spacing w:after="0" w:line="280" w:lineRule="atLeast"/>
              <w:rPr>
                <w:rFonts w:eastAsia="Times New Roman" w:cstheme="minorHAnsi"/>
                <w:b/>
                <w:sz w:val="24"/>
                <w:szCs w:val="24"/>
                <w:lang w:eastAsia="en-US"/>
              </w:rPr>
            </w:pPr>
            <w:r w:rsidRPr="00B72C35">
              <w:rPr>
                <w:rFonts w:eastAsia="Times New Roman" w:cstheme="minorHAnsi"/>
                <w:b/>
                <w:sz w:val="24"/>
                <w:szCs w:val="24"/>
                <w:lang w:eastAsia="en-US"/>
              </w:rPr>
              <w:t>Desirable Knowledge:</w:t>
            </w:r>
          </w:p>
        </w:tc>
      </w:tr>
      <w:tr w:rsidR="00F54ACD" w:rsidRPr="004B41B5" w14:paraId="671BCE83" w14:textId="77777777" w:rsidTr="000044F8">
        <w:tc>
          <w:tcPr>
            <w:tcW w:w="4673" w:type="dxa"/>
            <w:tcBorders>
              <w:bottom w:val="single" w:sz="4" w:space="0" w:color="auto"/>
            </w:tcBorders>
          </w:tcPr>
          <w:p w14:paraId="31970E01" w14:textId="77777777" w:rsidR="00F54ACD" w:rsidRPr="00B72C35" w:rsidRDefault="00F54ACD" w:rsidP="000044F8">
            <w:pPr>
              <w:spacing w:after="0" w:line="240" w:lineRule="auto"/>
              <w:rPr>
                <w:rFonts w:eastAsia="Times New Roman" w:cstheme="minorHAnsi"/>
                <w:sz w:val="24"/>
                <w:szCs w:val="24"/>
                <w:lang w:eastAsia="en-US"/>
              </w:rPr>
            </w:pPr>
          </w:p>
          <w:p w14:paraId="0B010CD7"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Understanding of data protection issues.</w:t>
            </w:r>
          </w:p>
          <w:p w14:paraId="42564ABA" w14:textId="77777777" w:rsidR="00F54ACD" w:rsidRPr="00B72C35" w:rsidRDefault="00F54ACD" w:rsidP="000044F8">
            <w:pPr>
              <w:spacing w:after="0" w:line="240" w:lineRule="auto"/>
              <w:ind w:left="360"/>
              <w:rPr>
                <w:rFonts w:eastAsia="Times New Roman" w:cstheme="minorHAnsi"/>
                <w:sz w:val="24"/>
                <w:szCs w:val="24"/>
                <w:lang w:eastAsia="en-US"/>
              </w:rPr>
            </w:pPr>
          </w:p>
          <w:p w14:paraId="037DAB60"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Committed to safeguarding and promoting the welfare of children, young adults and vulnerable people.</w:t>
            </w:r>
          </w:p>
          <w:p w14:paraId="07242146" w14:textId="77777777" w:rsidR="00F54ACD" w:rsidRPr="00B72C35" w:rsidRDefault="00F54ACD" w:rsidP="000044F8">
            <w:pPr>
              <w:spacing w:after="0" w:line="240" w:lineRule="auto"/>
              <w:ind w:left="360"/>
              <w:rPr>
                <w:rFonts w:eastAsia="Times New Roman" w:cstheme="minorHAnsi"/>
                <w:sz w:val="24"/>
                <w:szCs w:val="24"/>
                <w:lang w:eastAsia="en-US"/>
              </w:rPr>
            </w:pPr>
          </w:p>
          <w:p w14:paraId="101D3208"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Issues that young people may face.</w:t>
            </w:r>
          </w:p>
          <w:p w14:paraId="4B1507D7" w14:textId="77777777" w:rsidR="00F54ACD" w:rsidRPr="00B72C35" w:rsidRDefault="00F54ACD" w:rsidP="000044F8">
            <w:pPr>
              <w:spacing w:after="0" w:line="240" w:lineRule="auto"/>
              <w:ind w:left="360"/>
              <w:rPr>
                <w:rFonts w:eastAsia="Times New Roman" w:cstheme="minorHAnsi"/>
                <w:sz w:val="24"/>
                <w:szCs w:val="24"/>
                <w:lang w:eastAsia="en-US"/>
              </w:rPr>
            </w:pPr>
          </w:p>
          <w:p w14:paraId="00DAA005" w14:textId="77777777" w:rsidR="00F54ACD" w:rsidRPr="00B72C35" w:rsidRDefault="00F54ACD" w:rsidP="00F54ACD">
            <w:pPr>
              <w:numPr>
                <w:ilvl w:val="0"/>
                <w:numId w:val="11"/>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Hold a level 2 qualification in Youth Work Practice or equivalent or a willingness to work towards this accreditation.</w:t>
            </w:r>
          </w:p>
          <w:p w14:paraId="5E399C48" w14:textId="77777777" w:rsidR="00F54ACD" w:rsidRPr="00B72C35" w:rsidRDefault="00F54ACD" w:rsidP="000044F8">
            <w:p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br/>
            </w:r>
          </w:p>
        </w:tc>
        <w:tc>
          <w:tcPr>
            <w:tcW w:w="4394" w:type="dxa"/>
            <w:tcBorders>
              <w:bottom w:val="single" w:sz="4" w:space="0" w:color="auto"/>
            </w:tcBorders>
          </w:tcPr>
          <w:p w14:paraId="632D6666" w14:textId="77777777" w:rsidR="00F54ACD" w:rsidRPr="00B72C35" w:rsidRDefault="00F54ACD" w:rsidP="000044F8">
            <w:pPr>
              <w:spacing w:after="0" w:line="240" w:lineRule="auto"/>
              <w:rPr>
                <w:rFonts w:eastAsia="Times New Roman" w:cstheme="minorHAnsi"/>
                <w:sz w:val="24"/>
                <w:szCs w:val="24"/>
                <w:lang w:eastAsia="en-US"/>
              </w:rPr>
            </w:pPr>
          </w:p>
          <w:p w14:paraId="5FBE401A" w14:textId="77777777" w:rsidR="00F54ACD" w:rsidRPr="00B72C35" w:rsidRDefault="00F54ACD" w:rsidP="00F54ACD">
            <w:pPr>
              <w:pStyle w:val="ListParagraph"/>
              <w:numPr>
                <w:ilvl w:val="0"/>
                <w:numId w:val="12"/>
              </w:numPr>
              <w:rPr>
                <w:rFonts w:eastAsia="Times New Roman" w:cstheme="minorHAnsi"/>
                <w:sz w:val="24"/>
                <w:szCs w:val="24"/>
                <w:lang w:eastAsia="en-US"/>
              </w:rPr>
            </w:pPr>
            <w:r w:rsidRPr="00B72C35">
              <w:rPr>
                <w:rFonts w:eastAsia="Times New Roman" w:cstheme="minorHAnsi"/>
                <w:sz w:val="24"/>
                <w:szCs w:val="24"/>
                <w:lang w:eastAsia="en-US"/>
              </w:rPr>
              <w:t xml:space="preserve">Knowledge of youth activities that includes </w:t>
            </w:r>
            <w:r w:rsidRPr="00B72C35">
              <w:rPr>
                <w:sz w:val="24"/>
                <w:szCs w:val="24"/>
              </w:rPr>
              <w:t>Sport</w:t>
            </w:r>
            <w:r w:rsidRPr="00B72C35">
              <w:rPr>
                <w:rFonts w:eastAsia="Times New Roman" w:cstheme="minorHAnsi"/>
                <w:sz w:val="24"/>
                <w:szCs w:val="24"/>
                <w:lang w:eastAsia="en-US"/>
              </w:rPr>
              <w:t>, arts, media, music and cooking.</w:t>
            </w:r>
          </w:p>
          <w:p w14:paraId="20AE189D" w14:textId="77777777" w:rsidR="00F54ACD" w:rsidRPr="00B72C35" w:rsidRDefault="00F54ACD" w:rsidP="00F54ACD">
            <w:pPr>
              <w:numPr>
                <w:ilvl w:val="0"/>
                <w:numId w:val="12"/>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 xml:space="preserve">Fundraising. </w:t>
            </w:r>
          </w:p>
          <w:p w14:paraId="51F2F97A" w14:textId="77777777" w:rsidR="00F54ACD" w:rsidRPr="00B72C35" w:rsidRDefault="00F54ACD" w:rsidP="000044F8">
            <w:pPr>
              <w:spacing w:after="0" w:line="240" w:lineRule="auto"/>
              <w:ind w:left="360"/>
              <w:rPr>
                <w:rFonts w:eastAsia="Times New Roman" w:cstheme="minorHAnsi"/>
                <w:sz w:val="24"/>
                <w:szCs w:val="24"/>
                <w:lang w:eastAsia="en-US"/>
              </w:rPr>
            </w:pPr>
          </w:p>
          <w:p w14:paraId="7159B13B" w14:textId="77777777" w:rsidR="00F54ACD" w:rsidRPr="00B72C35" w:rsidRDefault="00F54ACD" w:rsidP="00F54ACD">
            <w:pPr>
              <w:numPr>
                <w:ilvl w:val="0"/>
                <w:numId w:val="12"/>
              </w:numPr>
              <w:spacing w:after="0" w:line="240" w:lineRule="auto"/>
              <w:rPr>
                <w:rFonts w:eastAsia="Times New Roman" w:cstheme="minorHAnsi"/>
                <w:sz w:val="24"/>
                <w:szCs w:val="24"/>
                <w:lang w:eastAsia="en-US"/>
              </w:rPr>
            </w:pPr>
            <w:r w:rsidRPr="00B72C35">
              <w:rPr>
                <w:rFonts w:eastAsia="Times New Roman" w:cstheme="minorHAnsi"/>
                <w:sz w:val="24"/>
                <w:szCs w:val="24"/>
                <w:lang w:eastAsia="en-US"/>
              </w:rPr>
              <w:t>Youth Accreditations.</w:t>
            </w:r>
          </w:p>
          <w:p w14:paraId="18F12490" w14:textId="77777777" w:rsidR="00F54ACD" w:rsidRPr="00B72C35" w:rsidRDefault="00F54ACD" w:rsidP="000044F8">
            <w:pPr>
              <w:spacing w:after="0" w:line="240" w:lineRule="auto"/>
              <w:ind w:left="360"/>
              <w:rPr>
                <w:rFonts w:eastAsia="Times New Roman" w:cstheme="minorHAnsi"/>
                <w:sz w:val="24"/>
                <w:szCs w:val="24"/>
                <w:lang w:eastAsia="en-US"/>
              </w:rPr>
            </w:pPr>
          </w:p>
          <w:p w14:paraId="7614732A" w14:textId="3F85FBCF" w:rsidR="00F54ACD" w:rsidRPr="00B72C35" w:rsidRDefault="004B6CF7" w:rsidP="00F54ACD">
            <w:pPr>
              <w:numPr>
                <w:ilvl w:val="0"/>
                <w:numId w:val="12"/>
              </w:numPr>
              <w:spacing w:after="0" w:line="240" w:lineRule="auto"/>
              <w:rPr>
                <w:rFonts w:eastAsia="Times New Roman" w:cstheme="minorHAnsi"/>
                <w:sz w:val="24"/>
                <w:szCs w:val="24"/>
                <w:lang w:eastAsia="en-US"/>
              </w:rPr>
            </w:pPr>
            <w:r>
              <w:rPr>
                <w:rFonts w:eastAsia="Times New Roman" w:cstheme="minorHAnsi"/>
                <w:sz w:val="24"/>
                <w:szCs w:val="24"/>
                <w:lang w:eastAsia="en-US"/>
              </w:rPr>
              <w:t>Adolescent Mental Health issues.</w:t>
            </w:r>
          </w:p>
          <w:p w14:paraId="0992FDB5" w14:textId="77777777" w:rsidR="00F54ACD" w:rsidRPr="00B72C35" w:rsidRDefault="00F54ACD" w:rsidP="000044F8">
            <w:pPr>
              <w:spacing w:after="0" w:line="240" w:lineRule="auto"/>
              <w:ind w:left="360"/>
              <w:rPr>
                <w:rFonts w:eastAsia="Times New Roman" w:cstheme="minorHAnsi"/>
                <w:sz w:val="24"/>
                <w:szCs w:val="24"/>
                <w:lang w:eastAsia="en-US"/>
              </w:rPr>
            </w:pPr>
          </w:p>
        </w:tc>
      </w:tr>
    </w:tbl>
    <w:bookmarkEnd w:id="1"/>
    <w:p w14:paraId="1783344E" w14:textId="7B420A9D" w:rsidR="0044123F" w:rsidRPr="00F54ACD" w:rsidRDefault="00F54ACD" w:rsidP="00F54ACD">
      <w:pPr>
        <w:rPr>
          <w:rFonts w:cstheme="minorHAnsi"/>
        </w:rPr>
      </w:pPr>
      <w:r w:rsidRPr="00B123BE">
        <w:rPr>
          <w:rFonts w:ascii="Calibri" w:eastAsia="Times New Roman" w:hAnsi="Calibri" w:cs="Times New Roman"/>
          <w:noProof/>
          <w:sz w:val="24"/>
          <w:szCs w:val="24"/>
        </w:rPr>
        <w:drawing>
          <wp:anchor distT="0" distB="0" distL="114300" distR="114300" simplePos="0" relativeHeight="251658240" behindDoc="1" locked="0" layoutInCell="1" allowOverlap="1" wp14:anchorId="76B4D384" wp14:editId="7122658F">
            <wp:simplePos x="0" y="0"/>
            <wp:positionH relativeFrom="page">
              <wp:align>left</wp:align>
            </wp:positionH>
            <wp:positionV relativeFrom="paragraph">
              <wp:posOffset>7381240</wp:posOffset>
            </wp:positionV>
            <wp:extent cx="7581900" cy="825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19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123F" w:rsidRPr="00F54ACD" w:rsidSect="00A405B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6DEAA" w14:textId="77777777" w:rsidR="00F13761" w:rsidRDefault="00F13761" w:rsidP="00ED58FA">
      <w:pPr>
        <w:spacing w:after="0" w:line="240" w:lineRule="auto"/>
      </w:pPr>
      <w:r>
        <w:separator/>
      </w:r>
    </w:p>
  </w:endnote>
  <w:endnote w:type="continuationSeparator" w:id="0">
    <w:p w14:paraId="6BEB6701" w14:textId="77777777" w:rsidR="00F13761" w:rsidRDefault="00F13761" w:rsidP="00ED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986C4" w14:textId="77777777" w:rsidR="00511306" w:rsidRDefault="00511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2DBC" w14:textId="77777777" w:rsidR="00511306" w:rsidRDefault="005113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FD5A" w14:textId="77777777" w:rsidR="00511306" w:rsidRDefault="00511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F79E" w14:textId="77777777" w:rsidR="00F13761" w:rsidRDefault="00F13761" w:rsidP="00ED58FA">
      <w:pPr>
        <w:spacing w:after="0" w:line="240" w:lineRule="auto"/>
      </w:pPr>
      <w:r>
        <w:separator/>
      </w:r>
    </w:p>
  </w:footnote>
  <w:footnote w:type="continuationSeparator" w:id="0">
    <w:p w14:paraId="43766718" w14:textId="77777777" w:rsidR="00F13761" w:rsidRDefault="00F13761" w:rsidP="00ED5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7F08D" w14:textId="77777777" w:rsidR="00511306" w:rsidRDefault="00511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17353" w14:textId="1B6224F4" w:rsidR="00ED58FA" w:rsidRDefault="00ED58FA" w:rsidP="006A70C8">
    <w:pPr>
      <w:pStyle w:val="Header"/>
      <w:tabs>
        <w:tab w:val="clear" w:pos="9026"/>
        <w:tab w:val="right" w:pos="9639"/>
      </w:tabs>
      <w:ind w:right="-613" w:hanging="14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E034B" w14:textId="77777777" w:rsidR="00511306" w:rsidRDefault="0051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01089"/>
    <w:multiLevelType w:val="hybridMultilevel"/>
    <w:tmpl w:val="8D0EC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82ED5"/>
    <w:multiLevelType w:val="hybridMultilevel"/>
    <w:tmpl w:val="A8101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64456"/>
    <w:multiLevelType w:val="hybridMultilevel"/>
    <w:tmpl w:val="CEB6B330"/>
    <w:lvl w:ilvl="0" w:tplc="04090001">
      <w:start w:val="1"/>
      <w:numFmt w:val="bullet"/>
      <w:lvlText w:val=""/>
      <w:lvlJc w:val="left"/>
      <w:pPr>
        <w:ind w:left="3479" w:hanging="360"/>
      </w:pPr>
      <w:rPr>
        <w:rFonts w:ascii="Symbol" w:hAnsi="Symbol" w:hint="default"/>
      </w:rPr>
    </w:lvl>
    <w:lvl w:ilvl="1" w:tplc="04090003" w:tentative="1">
      <w:start w:val="1"/>
      <w:numFmt w:val="bullet"/>
      <w:lvlText w:val="o"/>
      <w:lvlJc w:val="left"/>
      <w:pPr>
        <w:ind w:left="4199" w:hanging="360"/>
      </w:pPr>
      <w:rPr>
        <w:rFonts w:ascii="Courier New" w:hAnsi="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3">
    <w:nsid w:val="2FDC3696"/>
    <w:multiLevelType w:val="singleLevel"/>
    <w:tmpl w:val="B3BEFA96"/>
    <w:lvl w:ilvl="0">
      <w:start w:val="1"/>
      <w:numFmt w:val="decimal"/>
      <w:lvlText w:val="%1."/>
      <w:lvlJc w:val="left"/>
      <w:pPr>
        <w:tabs>
          <w:tab w:val="num" w:pos="360"/>
        </w:tabs>
        <w:ind w:left="360" w:hanging="360"/>
      </w:pPr>
      <w:rPr>
        <w:b/>
      </w:rPr>
    </w:lvl>
  </w:abstractNum>
  <w:abstractNum w:abstractNumId="4">
    <w:nsid w:val="2FF762B9"/>
    <w:multiLevelType w:val="hybridMultilevel"/>
    <w:tmpl w:val="48FEB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3B1A33"/>
    <w:multiLevelType w:val="hybridMultilevel"/>
    <w:tmpl w:val="8118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156562"/>
    <w:multiLevelType w:val="singleLevel"/>
    <w:tmpl w:val="B8485378"/>
    <w:lvl w:ilvl="0">
      <w:start w:val="1"/>
      <w:numFmt w:val="decimal"/>
      <w:lvlText w:val="%1."/>
      <w:lvlJc w:val="left"/>
      <w:pPr>
        <w:tabs>
          <w:tab w:val="num" w:pos="360"/>
        </w:tabs>
        <w:ind w:left="360" w:hanging="360"/>
      </w:pPr>
      <w:rPr>
        <w:b/>
      </w:rPr>
    </w:lvl>
  </w:abstractNum>
  <w:abstractNum w:abstractNumId="7">
    <w:nsid w:val="4B641234"/>
    <w:multiLevelType w:val="hybridMultilevel"/>
    <w:tmpl w:val="095E9F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9D3110"/>
    <w:multiLevelType w:val="hybridMultilevel"/>
    <w:tmpl w:val="8C9E21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ABF4031"/>
    <w:multiLevelType w:val="multilevel"/>
    <w:tmpl w:val="B2D4E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A52E7"/>
    <w:multiLevelType w:val="hybridMultilevel"/>
    <w:tmpl w:val="4B76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F55CBA"/>
    <w:multiLevelType w:val="hybridMultilevel"/>
    <w:tmpl w:val="1AAEFE5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5"/>
  </w:num>
  <w:num w:numId="5">
    <w:abstractNumId w:val="2"/>
  </w:num>
  <w:num w:numId="6">
    <w:abstractNumId w:val="8"/>
  </w:num>
  <w:num w:numId="7">
    <w:abstractNumId w:val="4"/>
  </w:num>
  <w:num w:numId="8">
    <w:abstractNumId w:val="10"/>
  </w:num>
  <w:num w:numId="9">
    <w:abstractNumId w:val="7"/>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8FA"/>
    <w:rsid w:val="0003484A"/>
    <w:rsid w:val="00040CE8"/>
    <w:rsid w:val="000622D7"/>
    <w:rsid w:val="00072187"/>
    <w:rsid w:val="00095D85"/>
    <w:rsid w:val="000A6D9D"/>
    <w:rsid w:val="000B0C34"/>
    <w:rsid w:val="000B51A8"/>
    <w:rsid w:val="000B65DB"/>
    <w:rsid w:val="000B7F58"/>
    <w:rsid w:val="000F148C"/>
    <w:rsid w:val="000F63E9"/>
    <w:rsid w:val="00106122"/>
    <w:rsid w:val="00117BC3"/>
    <w:rsid w:val="00122EDB"/>
    <w:rsid w:val="00135A98"/>
    <w:rsid w:val="00151DCD"/>
    <w:rsid w:val="00154103"/>
    <w:rsid w:val="00167E6E"/>
    <w:rsid w:val="0017447A"/>
    <w:rsid w:val="00177781"/>
    <w:rsid w:val="00180DE0"/>
    <w:rsid w:val="0018430F"/>
    <w:rsid w:val="00192CC3"/>
    <w:rsid w:val="00194F35"/>
    <w:rsid w:val="00196CDA"/>
    <w:rsid w:val="001A70DF"/>
    <w:rsid w:val="001C1912"/>
    <w:rsid w:val="001D06B3"/>
    <w:rsid w:val="001D48F8"/>
    <w:rsid w:val="001D4A03"/>
    <w:rsid w:val="001E1071"/>
    <w:rsid w:val="001F21A4"/>
    <w:rsid w:val="001F3C57"/>
    <w:rsid w:val="00204F9C"/>
    <w:rsid w:val="00206A7D"/>
    <w:rsid w:val="00213D5A"/>
    <w:rsid w:val="00261CCF"/>
    <w:rsid w:val="00265BEB"/>
    <w:rsid w:val="0027560B"/>
    <w:rsid w:val="00275937"/>
    <w:rsid w:val="00282CF6"/>
    <w:rsid w:val="00283400"/>
    <w:rsid w:val="002855EF"/>
    <w:rsid w:val="00297529"/>
    <w:rsid w:val="002B021D"/>
    <w:rsid w:val="002C2553"/>
    <w:rsid w:val="002C6D2A"/>
    <w:rsid w:val="002D0C4F"/>
    <w:rsid w:val="002D0D1C"/>
    <w:rsid w:val="002E05D2"/>
    <w:rsid w:val="002E57AE"/>
    <w:rsid w:val="002F45CF"/>
    <w:rsid w:val="00304FD1"/>
    <w:rsid w:val="0031307B"/>
    <w:rsid w:val="00316A1A"/>
    <w:rsid w:val="00320926"/>
    <w:rsid w:val="00327499"/>
    <w:rsid w:val="00342BD0"/>
    <w:rsid w:val="00342E98"/>
    <w:rsid w:val="0034562C"/>
    <w:rsid w:val="00352A69"/>
    <w:rsid w:val="003552F7"/>
    <w:rsid w:val="00363B1D"/>
    <w:rsid w:val="00367EA4"/>
    <w:rsid w:val="00377738"/>
    <w:rsid w:val="003815B1"/>
    <w:rsid w:val="00397E63"/>
    <w:rsid w:val="003C0A14"/>
    <w:rsid w:val="003C274C"/>
    <w:rsid w:val="003D5DDB"/>
    <w:rsid w:val="003D681D"/>
    <w:rsid w:val="003F630A"/>
    <w:rsid w:val="004142F0"/>
    <w:rsid w:val="004147E0"/>
    <w:rsid w:val="00425F55"/>
    <w:rsid w:val="00426815"/>
    <w:rsid w:val="00430CF8"/>
    <w:rsid w:val="004331A8"/>
    <w:rsid w:val="0044123F"/>
    <w:rsid w:val="0048586C"/>
    <w:rsid w:val="0049085D"/>
    <w:rsid w:val="004923C1"/>
    <w:rsid w:val="004A0781"/>
    <w:rsid w:val="004A7987"/>
    <w:rsid w:val="004B3632"/>
    <w:rsid w:val="004B6CF7"/>
    <w:rsid w:val="004B7D5D"/>
    <w:rsid w:val="004D107E"/>
    <w:rsid w:val="004D2000"/>
    <w:rsid w:val="004E1B41"/>
    <w:rsid w:val="004F0739"/>
    <w:rsid w:val="004F082E"/>
    <w:rsid w:val="00511306"/>
    <w:rsid w:val="00511661"/>
    <w:rsid w:val="005146E1"/>
    <w:rsid w:val="005315B8"/>
    <w:rsid w:val="0053206F"/>
    <w:rsid w:val="00543560"/>
    <w:rsid w:val="0055343D"/>
    <w:rsid w:val="00566117"/>
    <w:rsid w:val="00571A6E"/>
    <w:rsid w:val="00577DF7"/>
    <w:rsid w:val="00592E2D"/>
    <w:rsid w:val="0059742F"/>
    <w:rsid w:val="005975BD"/>
    <w:rsid w:val="005A17C1"/>
    <w:rsid w:val="005B3BDA"/>
    <w:rsid w:val="005C22DF"/>
    <w:rsid w:val="005C4B85"/>
    <w:rsid w:val="005D4E38"/>
    <w:rsid w:val="005D7223"/>
    <w:rsid w:val="005E083B"/>
    <w:rsid w:val="005F1AA6"/>
    <w:rsid w:val="006016B5"/>
    <w:rsid w:val="00616C0B"/>
    <w:rsid w:val="006215C4"/>
    <w:rsid w:val="006245E8"/>
    <w:rsid w:val="006248B4"/>
    <w:rsid w:val="00631654"/>
    <w:rsid w:val="00637496"/>
    <w:rsid w:val="00641EC8"/>
    <w:rsid w:val="00645108"/>
    <w:rsid w:val="006510AC"/>
    <w:rsid w:val="006559B8"/>
    <w:rsid w:val="00656709"/>
    <w:rsid w:val="0067614B"/>
    <w:rsid w:val="00685F8F"/>
    <w:rsid w:val="006876BF"/>
    <w:rsid w:val="006931ED"/>
    <w:rsid w:val="0069518C"/>
    <w:rsid w:val="006A1D2C"/>
    <w:rsid w:val="006A70C8"/>
    <w:rsid w:val="006B1267"/>
    <w:rsid w:val="006B66E5"/>
    <w:rsid w:val="006B763A"/>
    <w:rsid w:val="006D455D"/>
    <w:rsid w:val="006E4F60"/>
    <w:rsid w:val="006F3764"/>
    <w:rsid w:val="006F3810"/>
    <w:rsid w:val="0071340E"/>
    <w:rsid w:val="00720622"/>
    <w:rsid w:val="007213A1"/>
    <w:rsid w:val="0072395C"/>
    <w:rsid w:val="00726E1E"/>
    <w:rsid w:val="00753FE2"/>
    <w:rsid w:val="00761522"/>
    <w:rsid w:val="007633E6"/>
    <w:rsid w:val="007705D3"/>
    <w:rsid w:val="007A0C66"/>
    <w:rsid w:val="007A3D0F"/>
    <w:rsid w:val="007C01EA"/>
    <w:rsid w:val="007C103E"/>
    <w:rsid w:val="007D0703"/>
    <w:rsid w:val="007D39B7"/>
    <w:rsid w:val="007E240D"/>
    <w:rsid w:val="007E611A"/>
    <w:rsid w:val="007F3251"/>
    <w:rsid w:val="007F7E61"/>
    <w:rsid w:val="00822073"/>
    <w:rsid w:val="00822923"/>
    <w:rsid w:val="00823A2C"/>
    <w:rsid w:val="008260CF"/>
    <w:rsid w:val="0082716A"/>
    <w:rsid w:val="008274A8"/>
    <w:rsid w:val="00847C11"/>
    <w:rsid w:val="00847CCC"/>
    <w:rsid w:val="008504BB"/>
    <w:rsid w:val="00850CBC"/>
    <w:rsid w:val="0086032D"/>
    <w:rsid w:val="0086243E"/>
    <w:rsid w:val="008644A7"/>
    <w:rsid w:val="00890983"/>
    <w:rsid w:val="008B2AF3"/>
    <w:rsid w:val="008B3146"/>
    <w:rsid w:val="008B4437"/>
    <w:rsid w:val="008B58C5"/>
    <w:rsid w:val="008B6FF2"/>
    <w:rsid w:val="008C0161"/>
    <w:rsid w:val="008D1E56"/>
    <w:rsid w:val="008E1428"/>
    <w:rsid w:val="008E66F1"/>
    <w:rsid w:val="008F0361"/>
    <w:rsid w:val="008F350D"/>
    <w:rsid w:val="008F62E4"/>
    <w:rsid w:val="00906458"/>
    <w:rsid w:val="0091491E"/>
    <w:rsid w:val="00923E42"/>
    <w:rsid w:val="00966543"/>
    <w:rsid w:val="0097670F"/>
    <w:rsid w:val="009A675B"/>
    <w:rsid w:val="009B1C17"/>
    <w:rsid w:val="009C4B1A"/>
    <w:rsid w:val="009E2D45"/>
    <w:rsid w:val="009E3D0E"/>
    <w:rsid w:val="009E7417"/>
    <w:rsid w:val="00A02F14"/>
    <w:rsid w:val="00A04048"/>
    <w:rsid w:val="00A12279"/>
    <w:rsid w:val="00A1336F"/>
    <w:rsid w:val="00A160BD"/>
    <w:rsid w:val="00A161B7"/>
    <w:rsid w:val="00A201D5"/>
    <w:rsid w:val="00A2145E"/>
    <w:rsid w:val="00A24511"/>
    <w:rsid w:val="00A405BA"/>
    <w:rsid w:val="00A5020F"/>
    <w:rsid w:val="00A62B71"/>
    <w:rsid w:val="00A80521"/>
    <w:rsid w:val="00A84AC8"/>
    <w:rsid w:val="00A92874"/>
    <w:rsid w:val="00A92FFB"/>
    <w:rsid w:val="00A93F83"/>
    <w:rsid w:val="00A95FEC"/>
    <w:rsid w:val="00AD6DC1"/>
    <w:rsid w:val="00B14E5C"/>
    <w:rsid w:val="00B16363"/>
    <w:rsid w:val="00B171B9"/>
    <w:rsid w:val="00B22181"/>
    <w:rsid w:val="00B33B79"/>
    <w:rsid w:val="00B447CF"/>
    <w:rsid w:val="00B45AA8"/>
    <w:rsid w:val="00B70892"/>
    <w:rsid w:val="00B76B6A"/>
    <w:rsid w:val="00B772C8"/>
    <w:rsid w:val="00B77CA4"/>
    <w:rsid w:val="00B8065F"/>
    <w:rsid w:val="00B83034"/>
    <w:rsid w:val="00B9175B"/>
    <w:rsid w:val="00B95780"/>
    <w:rsid w:val="00BF3307"/>
    <w:rsid w:val="00BF3EDD"/>
    <w:rsid w:val="00C041EE"/>
    <w:rsid w:val="00C11C30"/>
    <w:rsid w:val="00C1601D"/>
    <w:rsid w:val="00C30714"/>
    <w:rsid w:val="00C31618"/>
    <w:rsid w:val="00C31E5D"/>
    <w:rsid w:val="00C33EC4"/>
    <w:rsid w:val="00C364D0"/>
    <w:rsid w:val="00C37812"/>
    <w:rsid w:val="00C413FB"/>
    <w:rsid w:val="00C52617"/>
    <w:rsid w:val="00C5362B"/>
    <w:rsid w:val="00C541E7"/>
    <w:rsid w:val="00C74B9C"/>
    <w:rsid w:val="00C762BC"/>
    <w:rsid w:val="00C93DDB"/>
    <w:rsid w:val="00C973D5"/>
    <w:rsid w:val="00CB3A75"/>
    <w:rsid w:val="00CE1F11"/>
    <w:rsid w:val="00CE59CE"/>
    <w:rsid w:val="00CF354D"/>
    <w:rsid w:val="00CF7DBA"/>
    <w:rsid w:val="00D048D9"/>
    <w:rsid w:val="00D57594"/>
    <w:rsid w:val="00D72F6E"/>
    <w:rsid w:val="00D7661B"/>
    <w:rsid w:val="00D776DD"/>
    <w:rsid w:val="00D85DDD"/>
    <w:rsid w:val="00D905E0"/>
    <w:rsid w:val="00D93685"/>
    <w:rsid w:val="00DE1C3A"/>
    <w:rsid w:val="00E01BA4"/>
    <w:rsid w:val="00E03774"/>
    <w:rsid w:val="00E14C88"/>
    <w:rsid w:val="00E234A3"/>
    <w:rsid w:val="00E24870"/>
    <w:rsid w:val="00E26696"/>
    <w:rsid w:val="00E34E6D"/>
    <w:rsid w:val="00E47002"/>
    <w:rsid w:val="00E74C43"/>
    <w:rsid w:val="00E75A08"/>
    <w:rsid w:val="00E82B77"/>
    <w:rsid w:val="00E83A98"/>
    <w:rsid w:val="00EB11AD"/>
    <w:rsid w:val="00EB2F47"/>
    <w:rsid w:val="00EB6E3C"/>
    <w:rsid w:val="00ED2056"/>
    <w:rsid w:val="00ED3114"/>
    <w:rsid w:val="00ED4E58"/>
    <w:rsid w:val="00ED58FA"/>
    <w:rsid w:val="00F10C2A"/>
    <w:rsid w:val="00F13761"/>
    <w:rsid w:val="00F40614"/>
    <w:rsid w:val="00F41F5D"/>
    <w:rsid w:val="00F43883"/>
    <w:rsid w:val="00F46377"/>
    <w:rsid w:val="00F54ACD"/>
    <w:rsid w:val="00F56CD1"/>
    <w:rsid w:val="00FC4B17"/>
    <w:rsid w:val="00FC5EF4"/>
    <w:rsid w:val="00FE62D5"/>
    <w:rsid w:val="00FE73AA"/>
    <w:rsid w:val="00FE75E1"/>
    <w:rsid w:val="00FF3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1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FA"/>
  </w:style>
  <w:style w:type="paragraph" w:styleId="Footer">
    <w:name w:val="footer"/>
    <w:basedOn w:val="Normal"/>
    <w:link w:val="FooterChar"/>
    <w:uiPriority w:val="99"/>
    <w:unhideWhenUsed/>
    <w:rsid w:val="00ED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FA"/>
  </w:style>
  <w:style w:type="paragraph" w:styleId="BalloonText">
    <w:name w:val="Balloon Text"/>
    <w:basedOn w:val="Normal"/>
    <w:link w:val="BalloonTextChar"/>
    <w:uiPriority w:val="99"/>
    <w:semiHidden/>
    <w:unhideWhenUsed/>
    <w:rsid w:val="00ED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FA"/>
    <w:rPr>
      <w:rFonts w:ascii="Tahoma" w:hAnsi="Tahoma" w:cs="Tahoma"/>
      <w:sz w:val="16"/>
      <w:szCs w:val="16"/>
    </w:rPr>
  </w:style>
  <w:style w:type="table" w:styleId="TableGrid">
    <w:name w:val="Table Grid"/>
    <w:basedOn w:val="TableNormal"/>
    <w:uiPriority w:val="59"/>
    <w:rsid w:val="00ED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8FA"/>
    <w:pPr>
      <w:ind w:left="720"/>
      <w:contextualSpacing/>
    </w:pPr>
  </w:style>
  <w:style w:type="paragraph" w:styleId="BodyText">
    <w:name w:val="Body Text"/>
    <w:basedOn w:val="Normal"/>
    <w:link w:val="BodyTextChar"/>
    <w:rsid w:val="00117BC3"/>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117BC3"/>
    <w:rPr>
      <w:rFonts w:ascii="Arial" w:eastAsia="Times New Roman" w:hAnsi="Arial" w:cs="Times New Roman"/>
      <w:color w:val="000000"/>
      <w:sz w:val="20"/>
      <w:szCs w:val="20"/>
      <w:lang w:val="en-US"/>
    </w:rPr>
  </w:style>
  <w:style w:type="character" w:styleId="CommentReference">
    <w:name w:val="annotation reference"/>
    <w:basedOn w:val="DefaultParagraphFont"/>
    <w:uiPriority w:val="99"/>
    <w:semiHidden/>
    <w:unhideWhenUsed/>
    <w:rsid w:val="005975BD"/>
    <w:rPr>
      <w:sz w:val="16"/>
      <w:szCs w:val="16"/>
    </w:rPr>
  </w:style>
  <w:style w:type="paragraph" w:styleId="CommentText">
    <w:name w:val="annotation text"/>
    <w:basedOn w:val="Normal"/>
    <w:link w:val="CommentTextChar"/>
    <w:uiPriority w:val="99"/>
    <w:semiHidden/>
    <w:unhideWhenUsed/>
    <w:rsid w:val="005975BD"/>
    <w:pPr>
      <w:spacing w:line="240" w:lineRule="auto"/>
    </w:pPr>
    <w:rPr>
      <w:sz w:val="20"/>
      <w:szCs w:val="20"/>
    </w:rPr>
  </w:style>
  <w:style w:type="character" w:customStyle="1" w:styleId="CommentTextChar">
    <w:name w:val="Comment Text Char"/>
    <w:basedOn w:val="DefaultParagraphFont"/>
    <w:link w:val="CommentText"/>
    <w:uiPriority w:val="99"/>
    <w:semiHidden/>
    <w:rsid w:val="005975BD"/>
    <w:rPr>
      <w:sz w:val="20"/>
      <w:szCs w:val="20"/>
    </w:rPr>
  </w:style>
  <w:style w:type="paragraph" w:styleId="CommentSubject">
    <w:name w:val="annotation subject"/>
    <w:basedOn w:val="CommentText"/>
    <w:next w:val="CommentText"/>
    <w:link w:val="CommentSubjectChar"/>
    <w:uiPriority w:val="99"/>
    <w:semiHidden/>
    <w:unhideWhenUsed/>
    <w:rsid w:val="005975BD"/>
    <w:rPr>
      <w:b/>
      <w:bCs/>
    </w:rPr>
  </w:style>
  <w:style w:type="character" w:customStyle="1" w:styleId="CommentSubjectChar">
    <w:name w:val="Comment Subject Char"/>
    <w:basedOn w:val="CommentTextChar"/>
    <w:link w:val="CommentSubject"/>
    <w:uiPriority w:val="99"/>
    <w:semiHidden/>
    <w:rsid w:val="005975BD"/>
    <w:rPr>
      <w:b/>
      <w:bCs/>
      <w:sz w:val="20"/>
      <w:szCs w:val="20"/>
    </w:rPr>
  </w:style>
  <w:style w:type="character" w:styleId="Hyperlink">
    <w:name w:val="Hyperlink"/>
    <w:basedOn w:val="DefaultParagraphFont"/>
    <w:uiPriority w:val="99"/>
    <w:semiHidden/>
    <w:unhideWhenUsed/>
    <w:rsid w:val="00B76B6A"/>
    <w:rPr>
      <w:color w:val="0000FF"/>
      <w:u w:val="single"/>
    </w:rPr>
  </w:style>
  <w:style w:type="paragraph" w:customStyle="1" w:styleId="Default">
    <w:name w:val="Default"/>
    <w:rsid w:val="006510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8FA"/>
  </w:style>
  <w:style w:type="paragraph" w:styleId="Footer">
    <w:name w:val="footer"/>
    <w:basedOn w:val="Normal"/>
    <w:link w:val="FooterChar"/>
    <w:uiPriority w:val="99"/>
    <w:unhideWhenUsed/>
    <w:rsid w:val="00ED5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8FA"/>
  </w:style>
  <w:style w:type="paragraph" w:styleId="BalloonText">
    <w:name w:val="Balloon Text"/>
    <w:basedOn w:val="Normal"/>
    <w:link w:val="BalloonTextChar"/>
    <w:uiPriority w:val="99"/>
    <w:semiHidden/>
    <w:unhideWhenUsed/>
    <w:rsid w:val="00ED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8FA"/>
    <w:rPr>
      <w:rFonts w:ascii="Tahoma" w:hAnsi="Tahoma" w:cs="Tahoma"/>
      <w:sz w:val="16"/>
      <w:szCs w:val="16"/>
    </w:rPr>
  </w:style>
  <w:style w:type="table" w:styleId="TableGrid">
    <w:name w:val="Table Grid"/>
    <w:basedOn w:val="TableNormal"/>
    <w:uiPriority w:val="59"/>
    <w:rsid w:val="00ED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58FA"/>
    <w:pPr>
      <w:ind w:left="720"/>
      <w:contextualSpacing/>
    </w:pPr>
  </w:style>
  <w:style w:type="paragraph" w:styleId="BodyText">
    <w:name w:val="Body Text"/>
    <w:basedOn w:val="Normal"/>
    <w:link w:val="BodyTextChar"/>
    <w:rsid w:val="00117BC3"/>
    <w:pPr>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117BC3"/>
    <w:rPr>
      <w:rFonts w:ascii="Arial" w:eastAsia="Times New Roman" w:hAnsi="Arial" w:cs="Times New Roman"/>
      <w:color w:val="000000"/>
      <w:sz w:val="20"/>
      <w:szCs w:val="20"/>
      <w:lang w:val="en-US"/>
    </w:rPr>
  </w:style>
  <w:style w:type="character" w:styleId="CommentReference">
    <w:name w:val="annotation reference"/>
    <w:basedOn w:val="DefaultParagraphFont"/>
    <w:uiPriority w:val="99"/>
    <w:semiHidden/>
    <w:unhideWhenUsed/>
    <w:rsid w:val="005975BD"/>
    <w:rPr>
      <w:sz w:val="16"/>
      <w:szCs w:val="16"/>
    </w:rPr>
  </w:style>
  <w:style w:type="paragraph" w:styleId="CommentText">
    <w:name w:val="annotation text"/>
    <w:basedOn w:val="Normal"/>
    <w:link w:val="CommentTextChar"/>
    <w:uiPriority w:val="99"/>
    <w:semiHidden/>
    <w:unhideWhenUsed/>
    <w:rsid w:val="005975BD"/>
    <w:pPr>
      <w:spacing w:line="240" w:lineRule="auto"/>
    </w:pPr>
    <w:rPr>
      <w:sz w:val="20"/>
      <w:szCs w:val="20"/>
    </w:rPr>
  </w:style>
  <w:style w:type="character" w:customStyle="1" w:styleId="CommentTextChar">
    <w:name w:val="Comment Text Char"/>
    <w:basedOn w:val="DefaultParagraphFont"/>
    <w:link w:val="CommentText"/>
    <w:uiPriority w:val="99"/>
    <w:semiHidden/>
    <w:rsid w:val="005975BD"/>
    <w:rPr>
      <w:sz w:val="20"/>
      <w:szCs w:val="20"/>
    </w:rPr>
  </w:style>
  <w:style w:type="paragraph" w:styleId="CommentSubject">
    <w:name w:val="annotation subject"/>
    <w:basedOn w:val="CommentText"/>
    <w:next w:val="CommentText"/>
    <w:link w:val="CommentSubjectChar"/>
    <w:uiPriority w:val="99"/>
    <w:semiHidden/>
    <w:unhideWhenUsed/>
    <w:rsid w:val="005975BD"/>
    <w:rPr>
      <w:b/>
      <w:bCs/>
    </w:rPr>
  </w:style>
  <w:style w:type="character" w:customStyle="1" w:styleId="CommentSubjectChar">
    <w:name w:val="Comment Subject Char"/>
    <w:basedOn w:val="CommentTextChar"/>
    <w:link w:val="CommentSubject"/>
    <w:uiPriority w:val="99"/>
    <w:semiHidden/>
    <w:rsid w:val="005975BD"/>
    <w:rPr>
      <w:b/>
      <w:bCs/>
      <w:sz w:val="20"/>
      <w:szCs w:val="20"/>
    </w:rPr>
  </w:style>
  <w:style w:type="character" w:styleId="Hyperlink">
    <w:name w:val="Hyperlink"/>
    <w:basedOn w:val="DefaultParagraphFont"/>
    <w:uiPriority w:val="99"/>
    <w:semiHidden/>
    <w:unhideWhenUsed/>
    <w:rsid w:val="00B76B6A"/>
    <w:rPr>
      <w:color w:val="0000FF"/>
      <w:u w:val="single"/>
    </w:rPr>
  </w:style>
  <w:style w:type="paragraph" w:customStyle="1" w:styleId="Default">
    <w:name w:val="Default"/>
    <w:rsid w:val="006510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3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A5022022C6C40AABCB1D968BE2E6B" ma:contentTypeVersion="12" ma:contentTypeDescription="Create a new document." ma:contentTypeScope="" ma:versionID="bbee6e7d013b147ebb73311fb597cfc6">
  <xsd:schema xmlns:xsd="http://www.w3.org/2001/XMLSchema" xmlns:xs="http://www.w3.org/2001/XMLSchema" xmlns:p="http://schemas.microsoft.com/office/2006/metadata/properties" xmlns:ns2="f58cb7c1-709d-4e7e-8027-253f01400d44" xmlns:ns3="093610d4-614a-46c0-8974-ada3200b7123" targetNamespace="http://schemas.microsoft.com/office/2006/metadata/properties" ma:root="true" ma:fieldsID="72915eb95a00e76140efdd2368861d1e" ns2:_="" ns3:_="">
    <xsd:import namespace="f58cb7c1-709d-4e7e-8027-253f01400d44"/>
    <xsd:import namespace="093610d4-614a-46c0-8974-ada3200b71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b7c1-709d-4e7e-8027-253f01400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610d4-614a-46c0-8974-ada3200b71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E8BB-906C-4ABF-B732-32357352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b7c1-709d-4e7e-8027-253f01400d44"/>
    <ds:schemaRef ds:uri="093610d4-614a-46c0-8974-ada3200b7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ABAC01-4D58-410F-9957-15DC5C8396E1}">
  <ds:schemaRefs>
    <ds:schemaRef ds:uri="http://schemas.microsoft.com/sharepoint/v3/contenttype/forms"/>
  </ds:schemaRefs>
</ds:datastoreItem>
</file>

<file path=customXml/itemProps3.xml><?xml version="1.0" encoding="utf-8"?>
<ds:datastoreItem xmlns:ds="http://schemas.openxmlformats.org/officeDocument/2006/customXml" ds:itemID="{762FFC9E-FEA8-43F4-91AB-6A8AE4C5F4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B44856-63BC-41E0-8395-2B197B7A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NormanL</dc:creator>
  <cp:lastModifiedBy>Zoostorm</cp:lastModifiedBy>
  <cp:revision>2</cp:revision>
  <cp:lastPrinted>2020-04-17T16:21:00Z</cp:lastPrinted>
  <dcterms:created xsi:type="dcterms:W3CDTF">2021-07-05T07:49:00Z</dcterms:created>
  <dcterms:modified xsi:type="dcterms:W3CDTF">2021-07-05T07:49:00Z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0x010100A49A5022022C6C40AABCB1D968BE2E6B</vt:lpwstr>
  </property>
</Properties>
</file>