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05" w:rsidRDefault="00834905" w:rsidP="0082742E">
      <w:pPr>
        <w:shd w:val="clear" w:color="auto" w:fill="FFFFFF"/>
        <w:spacing w:before="144" w:after="199" w:line="281" w:lineRule="atLeast"/>
        <w:jc w:val="center"/>
        <w:outlineLvl w:val="1"/>
        <w:rPr>
          <w:rFonts w:ascii="Arial" w:eastAsia="Times New Roman" w:hAnsi="Arial" w:cs="Arial"/>
          <w:b/>
          <w:bCs/>
          <w:color w:val="525252"/>
          <w:sz w:val="26"/>
          <w:szCs w:val="26"/>
        </w:rPr>
      </w:pPr>
      <w:bookmarkStart w:id="0" w:name="_GoBack"/>
      <w:bookmarkEnd w:id="0"/>
      <w:r>
        <w:rPr>
          <w:rFonts w:ascii="Arial" w:eastAsia="Times New Roman" w:hAnsi="Arial" w:cs="Arial"/>
          <w:b/>
          <w:bCs/>
          <w:color w:val="525252"/>
          <w:sz w:val="26"/>
          <w:szCs w:val="26"/>
        </w:rPr>
        <w:t>VOLUNTARY ORGANISATIONS FOR YOUNG PEOPLE AND CHILDREN (VOYC)</w:t>
      </w:r>
    </w:p>
    <w:p w:rsidR="0082742E" w:rsidRDefault="0082742E" w:rsidP="003D13DD">
      <w:pPr>
        <w:shd w:val="clear" w:color="auto" w:fill="FFFFFF"/>
        <w:spacing w:before="144" w:after="199" w:line="281" w:lineRule="atLeast"/>
        <w:jc w:val="center"/>
        <w:outlineLvl w:val="1"/>
        <w:rPr>
          <w:rFonts w:ascii="Arial" w:eastAsia="Times New Roman" w:hAnsi="Arial" w:cs="Arial"/>
          <w:b/>
          <w:bCs/>
          <w:color w:val="525252"/>
          <w:sz w:val="26"/>
          <w:szCs w:val="26"/>
        </w:rPr>
      </w:pPr>
      <w:r w:rsidRPr="00373705">
        <w:rPr>
          <w:rFonts w:ascii="Arial" w:eastAsia="Times New Roman" w:hAnsi="Arial" w:cs="Arial"/>
          <w:b/>
          <w:bCs/>
          <w:color w:val="525252"/>
          <w:sz w:val="26"/>
          <w:szCs w:val="26"/>
        </w:rPr>
        <w:t>EVALUATIVE REPORT OF (COMMUNITY) DEVELOPMENT OF PROVISION FOR YOUNG PEOPLE IN DEVON: AUTUMN 2015.</w:t>
      </w:r>
    </w:p>
    <w:p w:rsidR="00FC0719" w:rsidRPr="007C080F" w:rsidRDefault="00D61864" w:rsidP="0003150F">
      <w:pPr>
        <w:shd w:val="clear" w:color="auto" w:fill="FFFFFF"/>
        <w:spacing w:before="144" w:after="199" w:line="281" w:lineRule="atLeast"/>
        <w:jc w:val="center"/>
        <w:outlineLvl w:val="1"/>
        <w:rPr>
          <w:rFonts w:ascii="Arial" w:eastAsia="Times New Roman" w:hAnsi="Arial" w:cs="Arial"/>
          <w:b/>
          <w:bCs/>
          <w:i/>
          <w:color w:val="525252"/>
          <w:sz w:val="26"/>
          <w:szCs w:val="26"/>
        </w:rPr>
      </w:pPr>
      <w:r w:rsidRPr="007C080F">
        <w:rPr>
          <w:rFonts w:ascii="Arial" w:eastAsia="Times New Roman" w:hAnsi="Arial" w:cs="Arial"/>
          <w:b/>
          <w:bCs/>
          <w:i/>
          <w:color w:val="525252"/>
          <w:sz w:val="26"/>
          <w:szCs w:val="26"/>
        </w:rPr>
        <w:t>EXECUTIVE SUMMARY</w:t>
      </w:r>
    </w:p>
    <w:p w:rsidR="00B807F5" w:rsidRPr="007C080F" w:rsidRDefault="00F970E8" w:rsidP="00F970E8">
      <w:pPr>
        <w:shd w:val="clear" w:color="auto" w:fill="FFFFFF"/>
        <w:spacing w:before="144" w:after="199" w:line="281" w:lineRule="atLeast"/>
        <w:outlineLvl w:val="1"/>
        <w:rPr>
          <w:rFonts w:ascii="Arial" w:eastAsia="Times New Roman" w:hAnsi="Arial" w:cs="Arial"/>
          <w:bCs/>
          <w:i/>
          <w:color w:val="525252"/>
          <w:sz w:val="26"/>
          <w:szCs w:val="26"/>
        </w:rPr>
      </w:pPr>
      <w:r w:rsidRPr="007C080F">
        <w:rPr>
          <w:rFonts w:ascii="Arial" w:eastAsia="Times New Roman" w:hAnsi="Arial" w:cs="Arial"/>
          <w:b/>
          <w:bCs/>
          <w:i/>
          <w:color w:val="525252"/>
          <w:sz w:val="26"/>
          <w:szCs w:val="26"/>
        </w:rPr>
        <w:t>A</w:t>
      </w:r>
      <w:r w:rsidR="00F22076">
        <w:rPr>
          <w:rFonts w:ascii="Arial" w:eastAsia="Times New Roman" w:hAnsi="Arial" w:cs="Arial"/>
          <w:bCs/>
          <w:i/>
          <w:color w:val="525252"/>
          <w:sz w:val="26"/>
          <w:szCs w:val="26"/>
        </w:rPr>
        <w:t xml:space="preserve">. </w:t>
      </w:r>
      <w:r w:rsidRPr="007C080F">
        <w:rPr>
          <w:rFonts w:ascii="Arial" w:eastAsia="Times New Roman" w:hAnsi="Arial" w:cs="Arial"/>
          <w:bCs/>
          <w:i/>
          <w:color w:val="525252"/>
          <w:sz w:val="26"/>
          <w:szCs w:val="26"/>
        </w:rPr>
        <w:t>This Report was commis</w:t>
      </w:r>
      <w:r w:rsidR="00966590">
        <w:rPr>
          <w:rFonts w:ascii="Arial" w:eastAsia="Times New Roman" w:hAnsi="Arial" w:cs="Arial"/>
          <w:bCs/>
          <w:i/>
          <w:color w:val="525252"/>
          <w:sz w:val="26"/>
          <w:szCs w:val="26"/>
        </w:rPr>
        <w:t>sioned by VOYC Trustees in July</w:t>
      </w:r>
      <w:r w:rsidRPr="007C080F">
        <w:rPr>
          <w:rFonts w:ascii="Arial" w:eastAsia="Times New Roman" w:hAnsi="Arial" w:cs="Arial"/>
          <w:bCs/>
          <w:i/>
          <w:color w:val="525252"/>
          <w:sz w:val="26"/>
          <w:szCs w:val="26"/>
        </w:rPr>
        <w:t xml:space="preserve"> 2015. The </w:t>
      </w:r>
      <w:r w:rsidR="00F22076">
        <w:rPr>
          <w:rFonts w:ascii="Arial" w:eastAsia="Times New Roman" w:hAnsi="Arial" w:cs="Arial"/>
          <w:bCs/>
          <w:i/>
          <w:color w:val="525252"/>
          <w:sz w:val="26"/>
          <w:szCs w:val="26"/>
        </w:rPr>
        <w:t>main</w:t>
      </w:r>
      <w:r w:rsidRPr="007C080F">
        <w:rPr>
          <w:rFonts w:ascii="Arial" w:eastAsia="Times New Roman" w:hAnsi="Arial" w:cs="Arial"/>
          <w:bCs/>
          <w:i/>
          <w:color w:val="525252"/>
          <w:sz w:val="26"/>
          <w:szCs w:val="26"/>
        </w:rPr>
        <w:t xml:space="preserve"> aim being to inform the Trustees and other interested stakeholders of the progress being made by local communities in developing provision for young people in the wake of the reduction in funding by Devon County Council (DCC) in it</w:t>
      </w:r>
      <w:r w:rsidR="008C55E8">
        <w:rPr>
          <w:rFonts w:ascii="Arial" w:eastAsia="Times New Roman" w:hAnsi="Arial" w:cs="Arial"/>
          <w:bCs/>
          <w:i/>
          <w:color w:val="525252"/>
          <w:sz w:val="26"/>
          <w:szCs w:val="26"/>
        </w:rPr>
        <w:t>s</w:t>
      </w:r>
      <w:r w:rsidRPr="007C080F">
        <w:rPr>
          <w:rFonts w:ascii="Arial" w:eastAsia="Times New Roman" w:hAnsi="Arial" w:cs="Arial"/>
          <w:bCs/>
          <w:i/>
          <w:color w:val="525252"/>
          <w:sz w:val="26"/>
          <w:szCs w:val="26"/>
        </w:rPr>
        <w:t xml:space="preserve"> youth service budgets.</w:t>
      </w:r>
      <w:r w:rsidR="00B807F5" w:rsidRPr="007C080F">
        <w:rPr>
          <w:rFonts w:ascii="Arial" w:eastAsia="Times New Roman" w:hAnsi="Arial" w:cs="Arial"/>
          <w:bCs/>
          <w:i/>
          <w:color w:val="525252"/>
          <w:sz w:val="26"/>
          <w:szCs w:val="26"/>
        </w:rPr>
        <w:t xml:space="preserve"> The report also aims to disseminate good practice and to identify the support that </w:t>
      </w:r>
      <w:r w:rsidR="00F22076">
        <w:rPr>
          <w:rFonts w:ascii="Arial" w:eastAsia="Times New Roman" w:hAnsi="Arial" w:cs="Arial"/>
          <w:bCs/>
          <w:i/>
          <w:color w:val="525252"/>
          <w:sz w:val="26"/>
          <w:szCs w:val="26"/>
        </w:rPr>
        <w:t xml:space="preserve">young people and their </w:t>
      </w:r>
      <w:r w:rsidR="00B807F5" w:rsidRPr="007C080F">
        <w:rPr>
          <w:rFonts w:ascii="Arial" w:eastAsia="Times New Roman" w:hAnsi="Arial" w:cs="Arial"/>
          <w:bCs/>
          <w:i/>
          <w:color w:val="525252"/>
          <w:sz w:val="26"/>
          <w:szCs w:val="26"/>
        </w:rPr>
        <w:t xml:space="preserve">communities want and need to </w:t>
      </w:r>
      <w:r w:rsidR="00F22076">
        <w:rPr>
          <w:rFonts w:ascii="Arial" w:eastAsia="Times New Roman" w:hAnsi="Arial" w:cs="Arial"/>
          <w:bCs/>
          <w:i/>
          <w:color w:val="525252"/>
          <w:sz w:val="26"/>
          <w:szCs w:val="26"/>
        </w:rPr>
        <w:t>support and sustain</w:t>
      </w:r>
      <w:r w:rsidR="00B807F5" w:rsidRPr="007C080F">
        <w:rPr>
          <w:rFonts w:ascii="Arial" w:eastAsia="Times New Roman" w:hAnsi="Arial" w:cs="Arial"/>
          <w:bCs/>
          <w:i/>
          <w:color w:val="525252"/>
          <w:sz w:val="26"/>
          <w:szCs w:val="26"/>
        </w:rPr>
        <w:t xml:space="preserve"> their </w:t>
      </w:r>
      <w:r w:rsidR="00F22076">
        <w:rPr>
          <w:rFonts w:ascii="Arial" w:eastAsia="Times New Roman" w:hAnsi="Arial" w:cs="Arial"/>
          <w:bCs/>
          <w:i/>
          <w:color w:val="525252"/>
          <w:sz w:val="26"/>
          <w:szCs w:val="26"/>
        </w:rPr>
        <w:t xml:space="preserve">future </w:t>
      </w:r>
      <w:r w:rsidR="00B807F5" w:rsidRPr="007C080F">
        <w:rPr>
          <w:rFonts w:ascii="Arial" w:eastAsia="Times New Roman" w:hAnsi="Arial" w:cs="Arial"/>
          <w:bCs/>
          <w:i/>
          <w:color w:val="525252"/>
          <w:sz w:val="26"/>
          <w:szCs w:val="26"/>
        </w:rPr>
        <w:t>efforts.</w:t>
      </w:r>
    </w:p>
    <w:p w:rsidR="00B807F5" w:rsidRPr="007C080F" w:rsidRDefault="00B807F5" w:rsidP="00F970E8">
      <w:pPr>
        <w:shd w:val="clear" w:color="auto" w:fill="FFFFFF"/>
        <w:spacing w:before="144" w:after="199" w:line="281" w:lineRule="atLeast"/>
        <w:outlineLvl w:val="1"/>
        <w:rPr>
          <w:rFonts w:ascii="Arial" w:eastAsia="Times New Roman" w:hAnsi="Arial" w:cs="Arial"/>
          <w:bCs/>
          <w:i/>
          <w:color w:val="525252"/>
          <w:sz w:val="26"/>
          <w:szCs w:val="26"/>
        </w:rPr>
      </w:pPr>
      <w:r w:rsidRPr="007C080F">
        <w:rPr>
          <w:rFonts w:ascii="Arial" w:eastAsia="Times New Roman" w:hAnsi="Arial" w:cs="Arial"/>
          <w:b/>
          <w:bCs/>
          <w:i/>
          <w:color w:val="525252"/>
          <w:sz w:val="26"/>
          <w:szCs w:val="26"/>
        </w:rPr>
        <w:t>B.</w:t>
      </w:r>
      <w:r w:rsidR="00F22076">
        <w:rPr>
          <w:rFonts w:ascii="Arial" w:eastAsia="Times New Roman" w:hAnsi="Arial" w:cs="Arial"/>
          <w:b/>
          <w:bCs/>
          <w:i/>
          <w:color w:val="525252"/>
          <w:sz w:val="26"/>
          <w:szCs w:val="26"/>
        </w:rPr>
        <w:t xml:space="preserve"> </w:t>
      </w:r>
      <w:r w:rsidR="00F22076">
        <w:rPr>
          <w:rFonts w:ascii="Arial" w:eastAsia="Times New Roman" w:hAnsi="Arial" w:cs="Arial"/>
          <w:bCs/>
          <w:i/>
          <w:color w:val="525252"/>
          <w:sz w:val="26"/>
          <w:szCs w:val="26"/>
        </w:rPr>
        <w:t>The</w:t>
      </w:r>
      <w:r w:rsidRPr="007C080F">
        <w:rPr>
          <w:rFonts w:ascii="Arial" w:eastAsia="Times New Roman" w:hAnsi="Arial" w:cs="Arial"/>
          <w:bCs/>
          <w:i/>
          <w:color w:val="525252"/>
          <w:sz w:val="26"/>
          <w:szCs w:val="26"/>
        </w:rPr>
        <w:t xml:space="preserve"> Repo</w:t>
      </w:r>
      <w:r w:rsidR="00F22076">
        <w:rPr>
          <w:rFonts w:ascii="Arial" w:eastAsia="Times New Roman" w:hAnsi="Arial" w:cs="Arial"/>
          <w:bCs/>
          <w:i/>
          <w:color w:val="525252"/>
          <w:sz w:val="26"/>
          <w:szCs w:val="26"/>
        </w:rPr>
        <w:t>rt has been produced at no cost</w:t>
      </w:r>
      <w:r w:rsidRPr="007C080F">
        <w:rPr>
          <w:rFonts w:ascii="Arial" w:eastAsia="Times New Roman" w:hAnsi="Arial" w:cs="Arial"/>
          <w:bCs/>
          <w:i/>
          <w:color w:val="525252"/>
          <w:sz w:val="26"/>
          <w:szCs w:val="26"/>
        </w:rPr>
        <w:t>, due to the voluntary contributions that have been made by the au</w:t>
      </w:r>
      <w:r w:rsidR="00F22076">
        <w:rPr>
          <w:rFonts w:ascii="Arial" w:eastAsia="Times New Roman" w:hAnsi="Arial" w:cs="Arial"/>
          <w:bCs/>
          <w:i/>
          <w:color w:val="525252"/>
          <w:sz w:val="26"/>
          <w:szCs w:val="26"/>
        </w:rPr>
        <w:t>thor and other contributors in its</w:t>
      </w:r>
      <w:r w:rsidRPr="007C080F">
        <w:rPr>
          <w:rFonts w:ascii="Arial" w:eastAsia="Times New Roman" w:hAnsi="Arial" w:cs="Arial"/>
          <w:bCs/>
          <w:i/>
          <w:color w:val="525252"/>
          <w:sz w:val="26"/>
          <w:szCs w:val="26"/>
        </w:rPr>
        <w:t xml:space="preserve"> compilation.</w:t>
      </w:r>
    </w:p>
    <w:p w:rsidR="00B807F5" w:rsidRPr="007C080F" w:rsidRDefault="003223F4" w:rsidP="00F970E8">
      <w:pPr>
        <w:shd w:val="clear" w:color="auto" w:fill="FFFFFF"/>
        <w:spacing w:before="144" w:after="199" w:line="281" w:lineRule="atLeast"/>
        <w:outlineLvl w:val="1"/>
        <w:rPr>
          <w:rFonts w:ascii="Arial" w:eastAsia="Times New Roman" w:hAnsi="Arial" w:cs="Arial"/>
          <w:bCs/>
          <w:i/>
          <w:color w:val="525252"/>
          <w:sz w:val="26"/>
          <w:szCs w:val="26"/>
        </w:rPr>
      </w:pPr>
      <w:r w:rsidRPr="007C080F">
        <w:rPr>
          <w:rFonts w:ascii="Arial" w:eastAsia="Times New Roman" w:hAnsi="Arial" w:cs="Arial"/>
          <w:b/>
          <w:bCs/>
          <w:i/>
          <w:color w:val="525252"/>
          <w:sz w:val="26"/>
          <w:szCs w:val="26"/>
        </w:rPr>
        <w:t>C</w:t>
      </w:r>
      <w:r w:rsidR="00F22076">
        <w:rPr>
          <w:rFonts w:ascii="Arial" w:eastAsia="Times New Roman" w:hAnsi="Arial" w:cs="Arial"/>
          <w:bCs/>
          <w:i/>
          <w:color w:val="525252"/>
          <w:sz w:val="26"/>
          <w:szCs w:val="26"/>
        </w:rPr>
        <w:t xml:space="preserve">. </w:t>
      </w:r>
      <w:r w:rsidR="00B807F5" w:rsidRPr="007C080F">
        <w:rPr>
          <w:rFonts w:ascii="Arial" w:eastAsia="Times New Roman" w:hAnsi="Arial" w:cs="Arial"/>
          <w:bCs/>
          <w:i/>
          <w:color w:val="525252"/>
          <w:sz w:val="26"/>
          <w:szCs w:val="26"/>
        </w:rPr>
        <w:t>The r</w:t>
      </w:r>
      <w:r w:rsidR="00966590">
        <w:rPr>
          <w:rFonts w:ascii="Arial" w:eastAsia="Times New Roman" w:hAnsi="Arial" w:cs="Arial"/>
          <w:bCs/>
          <w:i/>
          <w:color w:val="525252"/>
          <w:sz w:val="26"/>
          <w:szCs w:val="26"/>
        </w:rPr>
        <w:t xml:space="preserve">eview took place from September </w:t>
      </w:r>
      <w:r w:rsidR="00B807F5" w:rsidRPr="007C080F">
        <w:rPr>
          <w:rFonts w:ascii="Arial" w:eastAsia="Times New Roman" w:hAnsi="Arial" w:cs="Arial"/>
          <w:bCs/>
          <w:i/>
          <w:color w:val="525252"/>
          <w:sz w:val="26"/>
          <w:szCs w:val="26"/>
        </w:rPr>
        <w:t>to No</w:t>
      </w:r>
      <w:r w:rsidR="00F22076">
        <w:rPr>
          <w:rFonts w:ascii="Arial" w:eastAsia="Times New Roman" w:hAnsi="Arial" w:cs="Arial"/>
          <w:bCs/>
          <w:i/>
          <w:color w:val="525252"/>
          <w:sz w:val="26"/>
          <w:szCs w:val="26"/>
        </w:rPr>
        <w:t>vember 2015 and it focused upon</w:t>
      </w:r>
      <w:r w:rsidR="00B807F5" w:rsidRPr="007C080F">
        <w:rPr>
          <w:rFonts w:ascii="Arial" w:eastAsia="Times New Roman" w:hAnsi="Arial" w:cs="Arial"/>
          <w:bCs/>
          <w:i/>
          <w:color w:val="525252"/>
          <w:sz w:val="26"/>
          <w:szCs w:val="26"/>
        </w:rPr>
        <w:t xml:space="preserve"> case studies </w:t>
      </w:r>
      <w:r w:rsidR="00F22076">
        <w:rPr>
          <w:rFonts w:ascii="Arial" w:eastAsia="Times New Roman" w:hAnsi="Arial" w:cs="Arial"/>
          <w:bCs/>
          <w:i/>
          <w:color w:val="525252"/>
          <w:sz w:val="26"/>
          <w:szCs w:val="26"/>
        </w:rPr>
        <w:t xml:space="preserve">of three projects </w:t>
      </w:r>
      <w:r w:rsidR="00B807F5" w:rsidRPr="007C080F">
        <w:rPr>
          <w:rFonts w:ascii="Arial" w:eastAsia="Times New Roman" w:hAnsi="Arial" w:cs="Arial"/>
          <w:bCs/>
          <w:i/>
          <w:color w:val="525252"/>
          <w:sz w:val="26"/>
          <w:szCs w:val="26"/>
        </w:rPr>
        <w:t>and a ‘desk study’ of a similar report carried out by Learning South West in Somerset in 2012/2013.</w:t>
      </w:r>
      <w:r w:rsidRPr="007C080F">
        <w:rPr>
          <w:rFonts w:ascii="Arial" w:eastAsia="Times New Roman" w:hAnsi="Arial" w:cs="Arial"/>
          <w:bCs/>
          <w:i/>
          <w:color w:val="525252"/>
          <w:sz w:val="26"/>
          <w:szCs w:val="26"/>
        </w:rPr>
        <w:t xml:space="preserve"> The desk study of the Somerset </w:t>
      </w:r>
      <w:r w:rsidR="00F22076">
        <w:rPr>
          <w:rFonts w:ascii="Arial" w:eastAsia="Times New Roman" w:hAnsi="Arial" w:cs="Arial"/>
          <w:bCs/>
          <w:i/>
          <w:color w:val="525252"/>
          <w:sz w:val="26"/>
          <w:szCs w:val="26"/>
        </w:rPr>
        <w:t xml:space="preserve">case studies </w:t>
      </w:r>
      <w:r w:rsidRPr="007C080F">
        <w:rPr>
          <w:rFonts w:ascii="Arial" w:eastAsia="Times New Roman" w:hAnsi="Arial" w:cs="Arial"/>
          <w:bCs/>
          <w:i/>
          <w:color w:val="525252"/>
          <w:sz w:val="26"/>
          <w:szCs w:val="26"/>
        </w:rPr>
        <w:t xml:space="preserve">was used to compare progress with the Devon </w:t>
      </w:r>
      <w:r w:rsidR="00F22076">
        <w:rPr>
          <w:rFonts w:ascii="Arial" w:eastAsia="Times New Roman" w:hAnsi="Arial" w:cs="Arial"/>
          <w:bCs/>
          <w:i/>
          <w:color w:val="525252"/>
          <w:sz w:val="26"/>
          <w:szCs w:val="26"/>
        </w:rPr>
        <w:t>case studies</w:t>
      </w:r>
      <w:r w:rsidRPr="007C080F">
        <w:rPr>
          <w:rFonts w:ascii="Arial" w:eastAsia="Times New Roman" w:hAnsi="Arial" w:cs="Arial"/>
          <w:bCs/>
          <w:i/>
          <w:color w:val="525252"/>
          <w:sz w:val="26"/>
          <w:szCs w:val="26"/>
        </w:rPr>
        <w:t xml:space="preserve"> and to identify the issues and successes common to both. </w:t>
      </w:r>
    </w:p>
    <w:p w:rsidR="00B807F5" w:rsidRPr="007C080F" w:rsidRDefault="003223F4" w:rsidP="00F970E8">
      <w:pPr>
        <w:shd w:val="clear" w:color="auto" w:fill="FFFFFF"/>
        <w:spacing w:before="144" w:after="199" w:line="281" w:lineRule="atLeast"/>
        <w:outlineLvl w:val="1"/>
        <w:rPr>
          <w:rFonts w:ascii="Arial" w:eastAsia="Times New Roman" w:hAnsi="Arial" w:cs="Arial"/>
          <w:bCs/>
          <w:i/>
          <w:color w:val="525252"/>
          <w:sz w:val="26"/>
          <w:szCs w:val="26"/>
        </w:rPr>
      </w:pPr>
      <w:r w:rsidRPr="007C080F">
        <w:rPr>
          <w:rFonts w:ascii="Arial" w:eastAsia="Times New Roman" w:hAnsi="Arial" w:cs="Arial"/>
          <w:b/>
          <w:bCs/>
          <w:i/>
          <w:color w:val="525252"/>
          <w:sz w:val="26"/>
          <w:szCs w:val="26"/>
        </w:rPr>
        <w:t>D</w:t>
      </w:r>
      <w:r w:rsidR="00B807F5" w:rsidRPr="007C080F">
        <w:rPr>
          <w:rFonts w:ascii="Arial" w:eastAsia="Times New Roman" w:hAnsi="Arial" w:cs="Arial"/>
          <w:bCs/>
          <w:i/>
          <w:color w:val="525252"/>
          <w:sz w:val="26"/>
          <w:szCs w:val="26"/>
        </w:rPr>
        <w:t xml:space="preserve">. Evidence was obtained from </w:t>
      </w:r>
      <w:r w:rsidRPr="007C080F">
        <w:rPr>
          <w:rFonts w:ascii="Arial" w:eastAsia="Times New Roman" w:hAnsi="Arial" w:cs="Arial"/>
          <w:bCs/>
          <w:i/>
          <w:color w:val="525252"/>
          <w:sz w:val="26"/>
          <w:szCs w:val="26"/>
        </w:rPr>
        <w:t>three people, each of whom has</w:t>
      </w:r>
      <w:r w:rsidR="00F22076">
        <w:rPr>
          <w:rFonts w:ascii="Arial" w:eastAsia="Times New Roman" w:hAnsi="Arial" w:cs="Arial"/>
          <w:bCs/>
          <w:i/>
          <w:color w:val="525252"/>
          <w:sz w:val="26"/>
          <w:szCs w:val="26"/>
        </w:rPr>
        <w:t xml:space="preserve"> a major</w:t>
      </w:r>
      <w:r w:rsidRPr="007C080F">
        <w:rPr>
          <w:rFonts w:ascii="Arial" w:eastAsia="Times New Roman" w:hAnsi="Arial" w:cs="Arial"/>
          <w:bCs/>
          <w:i/>
          <w:color w:val="525252"/>
          <w:sz w:val="26"/>
          <w:szCs w:val="26"/>
        </w:rPr>
        <w:t xml:space="preserve"> leadership role in their project. This was supplemented by the evidence of three people who have been involved, to varying degrees in supporting these community development projects.</w:t>
      </w:r>
    </w:p>
    <w:p w:rsidR="003223F4" w:rsidRPr="007C080F" w:rsidRDefault="003223F4" w:rsidP="00F970E8">
      <w:pPr>
        <w:shd w:val="clear" w:color="auto" w:fill="FFFFFF"/>
        <w:spacing w:before="144" w:after="199" w:line="281" w:lineRule="atLeast"/>
        <w:outlineLvl w:val="1"/>
        <w:rPr>
          <w:rFonts w:ascii="Arial" w:eastAsia="Times New Roman" w:hAnsi="Arial" w:cs="Arial"/>
          <w:bCs/>
          <w:i/>
          <w:color w:val="525252"/>
          <w:sz w:val="26"/>
          <w:szCs w:val="26"/>
        </w:rPr>
      </w:pPr>
      <w:r w:rsidRPr="007C080F">
        <w:rPr>
          <w:rFonts w:ascii="Arial" w:eastAsia="Times New Roman" w:hAnsi="Arial" w:cs="Arial"/>
          <w:b/>
          <w:bCs/>
          <w:i/>
          <w:color w:val="525252"/>
          <w:sz w:val="26"/>
          <w:szCs w:val="26"/>
        </w:rPr>
        <w:t xml:space="preserve">E. </w:t>
      </w:r>
      <w:r w:rsidRPr="007C080F">
        <w:rPr>
          <w:rFonts w:ascii="Arial" w:eastAsia="Times New Roman" w:hAnsi="Arial" w:cs="Arial"/>
          <w:bCs/>
          <w:i/>
          <w:color w:val="525252"/>
          <w:sz w:val="26"/>
          <w:szCs w:val="26"/>
        </w:rPr>
        <w:t>The report attempts to provide an outline evaluation of these projects against nationally accepted definitions and models of ‘community development’ and within local and national policy contexts.</w:t>
      </w:r>
    </w:p>
    <w:p w:rsidR="003223F4" w:rsidRPr="00421D31" w:rsidRDefault="003223F4" w:rsidP="00421D31">
      <w:pPr>
        <w:shd w:val="clear" w:color="auto" w:fill="FFFFFF"/>
        <w:spacing w:before="144" w:after="199" w:line="281" w:lineRule="atLeast"/>
        <w:outlineLvl w:val="1"/>
        <w:rPr>
          <w:rFonts w:ascii="Arial" w:eastAsia="Times New Roman" w:hAnsi="Arial" w:cs="Arial"/>
          <w:bCs/>
          <w:i/>
          <w:color w:val="525252"/>
          <w:sz w:val="26"/>
          <w:szCs w:val="26"/>
        </w:rPr>
      </w:pPr>
      <w:r w:rsidRPr="007C080F">
        <w:rPr>
          <w:rFonts w:ascii="Arial" w:eastAsia="Times New Roman" w:hAnsi="Arial" w:cs="Arial"/>
          <w:b/>
          <w:bCs/>
          <w:i/>
          <w:color w:val="525252"/>
          <w:sz w:val="26"/>
          <w:szCs w:val="26"/>
        </w:rPr>
        <w:t xml:space="preserve">F. </w:t>
      </w:r>
      <w:r w:rsidR="00F22076" w:rsidRPr="00F22076">
        <w:rPr>
          <w:rFonts w:ascii="Arial" w:eastAsia="Times New Roman" w:hAnsi="Arial" w:cs="Arial"/>
          <w:bCs/>
          <w:i/>
          <w:color w:val="525252"/>
          <w:sz w:val="26"/>
          <w:szCs w:val="26"/>
        </w:rPr>
        <w:t>T</w:t>
      </w:r>
      <w:r w:rsidRPr="007C080F">
        <w:rPr>
          <w:rFonts w:ascii="Arial" w:eastAsia="Times New Roman" w:hAnsi="Arial" w:cs="Arial"/>
          <w:bCs/>
          <w:i/>
          <w:color w:val="525252"/>
          <w:sz w:val="26"/>
          <w:szCs w:val="26"/>
        </w:rPr>
        <w:t>he</w:t>
      </w:r>
      <w:r w:rsidRPr="007C080F">
        <w:rPr>
          <w:rFonts w:ascii="Arial" w:eastAsia="Times New Roman" w:hAnsi="Arial" w:cs="Arial"/>
          <w:b/>
          <w:bCs/>
          <w:i/>
          <w:color w:val="525252"/>
          <w:sz w:val="26"/>
          <w:szCs w:val="26"/>
        </w:rPr>
        <w:t xml:space="preserve"> </w:t>
      </w:r>
      <w:r w:rsidR="00421D31" w:rsidRPr="00421D31">
        <w:rPr>
          <w:rFonts w:ascii="Arial" w:eastAsia="Times New Roman" w:hAnsi="Arial" w:cs="Arial"/>
          <w:bCs/>
          <w:i/>
          <w:color w:val="525252"/>
          <w:sz w:val="26"/>
          <w:szCs w:val="26"/>
        </w:rPr>
        <w:t>main</w:t>
      </w:r>
      <w:r w:rsidR="00421D31">
        <w:rPr>
          <w:rFonts w:ascii="Arial" w:eastAsia="Times New Roman" w:hAnsi="Arial" w:cs="Arial"/>
          <w:b/>
          <w:bCs/>
          <w:i/>
          <w:color w:val="525252"/>
          <w:sz w:val="26"/>
          <w:szCs w:val="26"/>
        </w:rPr>
        <w:t xml:space="preserve"> </w:t>
      </w:r>
      <w:r w:rsidRPr="007C080F">
        <w:rPr>
          <w:rFonts w:ascii="Arial" w:eastAsia="Times New Roman" w:hAnsi="Arial" w:cs="Arial"/>
          <w:bCs/>
          <w:i/>
          <w:color w:val="525252"/>
          <w:sz w:val="26"/>
          <w:szCs w:val="26"/>
        </w:rPr>
        <w:t xml:space="preserve">conclusion </w:t>
      </w:r>
      <w:r w:rsidR="00421D31">
        <w:rPr>
          <w:rFonts w:ascii="Arial" w:eastAsia="Times New Roman" w:hAnsi="Arial" w:cs="Arial"/>
          <w:bCs/>
          <w:i/>
          <w:color w:val="525252"/>
          <w:sz w:val="26"/>
          <w:szCs w:val="26"/>
        </w:rPr>
        <w:t>is that t</w:t>
      </w:r>
      <w:r w:rsidR="00421D31" w:rsidRPr="007C080F">
        <w:rPr>
          <w:rFonts w:ascii="Arial" w:eastAsia="Times New Roman" w:hAnsi="Arial" w:cs="Arial"/>
          <w:bCs/>
          <w:i/>
          <w:color w:val="525252"/>
          <w:sz w:val="26"/>
          <w:szCs w:val="26"/>
        </w:rPr>
        <w:t xml:space="preserve">he work currently being carried out is consistent with </w:t>
      </w:r>
      <w:r w:rsidR="00421D31">
        <w:rPr>
          <w:rFonts w:ascii="Arial" w:eastAsia="Times New Roman" w:hAnsi="Arial" w:cs="Arial"/>
          <w:bCs/>
          <w:i/>
          <w:color w:val="525252"/>
          <w:sz w:val="26"/>
          <w:szCs w:val="26"/>
        </w:rPr>
        <w:t>many</w:t>
      </w:r>
      <w:r w:rsidR="00421D31" w:rsidRPr="007C080F">
        <w:rPr>
          <w:rFonts w:ascii="Arial" w:eastAsia="Times New Roman" w:hAnsi="Arial" w:cs="Arial"/>
          <w:bCs/>
          <w:i/>
          <w:color w:val="525252"/>
          <w:sz w:val="26"/>
          <w:szCs w:val="26"/>
        </w:rPr>
        <w:t xml:space="preserve"> </w:t>
      </w:r>
      <w:r w:rsidR="00421D31">
        <w:rPr>
          <w:rFonts w:ascii="Arial" w:eastAsia="Times New Roman" w:hAnsi="Arial" w:cs="Arial"/>
          <w:bCs/>
          <w:i/>
          <w:color w:val="525252"/>
          <w:sz w:val="26"/>
          <w:szCs w:val="26"/>
        </w:rPr>
        <w:t xml:space="preserve">accepted </w:t>
      </w:r>
      <w:r w:rsidR="00421D31" w:rsidRPr="007C080F">
        <w:rPr>
          <w:rFonts w:ascii="Arial" w:eastAsia="Times New Roman" w:hAnsi="Arial" w:cs="Arial"/>
          <w:bCs/>
          <w:i/>
          <w:color w:val="525252"/>
          <w:sz w:val="26"/>
          <w:szCs w:val="26"/>
        </w:rPr>
        <w:t>community development practices</w:t>
      </w:r>
      <w:r w:rsidR="00421D31">
        <w:rPr>
          <w:rFonts w:ascii="Arial" w:eastAsia="Times New Roman" w:hAnsi="Arial" w:cs="Arial"/>
          <w:bCs/>
          <w:i/>
          <w:color w:val="525252"/>
          <w:sz w:val="26"/>
          <w:szCs w:val="26"/>
        </w:rPr>
        <w:t xml:space="preserve"> and principles. The main recommendations </w:t>
      </w:r>
      <w:r w:rsidRPr="007C080F">
        <w:rPr>
          <w:rFonts w:ascii="Arial" w:eastAsia="Times New Roman" w:hAnsi="Arial" w:cs="Arial"/>
          <w:bCs/>
          <w:i/>
          <w:color w:val="525252"/>
          <w:sz w:val="26"/>
          <w:szCs w:val="26"/>
        </w:rPr>
        <w:t>(see section 4</w:t>
      </w:r>
      <w:r w:rsidR="00865E2F">
        <w:rPr>
          <w:rFonts w:ascii="Arial" w:eastAsia="Times New Roman" w:hAnsi="Arial" w:cs="Arial"/>
          <w:bCs/>
          <w:i/>
          <w:color w:val="525252"/>
          <w:sz w:val="26"/>
          <w:szCs w:val="26"/>
        </w:rPr>
        <w:t xml:space="preserve"> pages 15-19</w:t>
      </w:r>
      <w:r w:rsidRPr="007C080F">
        <w:rPr>
          <w:rFonts w:ascii="Arial" w:eastAsia="Times New Roman" w:hAnsi="Arial" w:cs="Arial"/>
          <w:bCs/>
          <w:i/>
          <w:color w:val="525252"/>
          <w:sz w:val="26"/>
          <w:szCs w:val="26"/>
        </w:rPr>
        <w:t>) are</w:t>
      </w:r>
      <w:r w:rsidR="00421D31">
        <w:rPr>
          <w:rFonts w:ascii="Arial" w:eastAsia="Times New Roman" w:hAnsi="Arial" w:cs="Arial"/>
          <w:bCs/>
          <w:i/>
          <w:color w:val="525252"/>
          <w:sz w:val="26"/>
          <w:szCs w:val="26"/>
        </w:rPr>
        <w:t>:</w:t>
      </w:r>
    </w:p>
    <w:p w:rsidR="0003150F" w:rsidRPr="007C080F" w:rsidRDefault="0003150F" w:rsidP="003223F4">
      <w:pPr>
        <w:pStyle w:val="ListParagraph"/>
        <w:numPr>
          <w:ilvl w:val="0"/>
          <w:numId w:val="39"/>
        </w:numPr>
        <w:shd w:val="clear" w:color="auto" w:fill="FFFFFF"/>
        <w:spacing w:before="144" w:after="199" w:line="281" w:lineRule="atLeast"/>
        <w:outlineLvl w:val="1"/>
        <w:rPr>
          <w:rFonts w:ascii="Arial" w:eastAsia="Times New Roman" w:hAnsi="Arial" w:cs="Arial"/>
          <w:bCs/>
          <w:i/>
          <w:color w:val="525252"/>
          <w:sz w:val="26"/>
          <w:szCs w:val="26"/>
        </w:rPr>
      </w:pPr>
      <w:r w:rsidRPr="007C080F">
        <w:rPr>
          <w:rFonts w:ascii="Arial" w:eastAsia="Times New Roman" w:hAnsi="Arial" w:cs="Arial"/>
          <w:bCs/>
          <w:i/>
          <w:color w:val="525252"/>
          <w:sz w:val="26"/>
          <w:szCs w:val="26"/>
        </w:rPr>
        <w:t>Training and ongoing support for those involved is paramount</w:t>
      </w:r>
    </w:p>
    <w:p w:rsidR="0003150F" w:rsidRPr="007C080F" w:rsidRDefault="00421D31" w:rsidP="003223F4">
      <w:pPr>
        <w:pStyle w:val="ListParagraph"/>
        <w:numPr>
          <w:ilvl w:val="0"/>
          <w:numId w:val="39"/>
        </w:numPr>
        <w:shd w:val="clear" w:color="auto" w:fill="FFFFFF"/>
        <w:spacing w:before="144" w:after="199" w:line="281" w:lineRule="atLeast"/>
        <w:outlineLvl w:val="1"/>
        <w:rPr>
          <w:rFonts w:ascii="Arial" w:eastAsia="Times New Roman" w:hAnsi="Arial" w:cs="Arial"/>
          <w:bCs/>
          <w:i/>
          <w:color w:val="525252"/>
          <w:sz w:val="26"/>
          <w:szCs w:val="26"/>
        </w:rPr>
      </w:pPr>
      <w:r>
        <w:rPr>
          <w:rFonts w:ascii="Arial" w:eastAsia="Times New Roman" w:hAnsi="Arial" w:cs="Arial"/>
          <w:bCs/>
          <w:i/>
          <w:color w:val="525252"/>
          <w:sz w:val="26"/>
          <w:szCs w:val="26"/>
        </w:rPr>
        <w:t>‘</w:t>
      </w:r>
      <w:r w:rsidR="0003150F" w:rsidRPr="007C080F">
        <w:rPr>
          <w:rFonts w:ascii="Arial" w:eastAsia="Times New Roman" w:hAnsi="Arial" w:cs="Arial"/>
          <w:bCs/>
          <w:i/>
          <w:color w:val="525252"/>
          <w:sz w:val="26"/>
          <w:szCs w:val="26"/>
        </w:rPr>
        <w:t>Communities of Practice</w:t>
      </w:r>
      <w:r>
        <w:rPr>
          <w:rFonts w:ascii="Arial" w:eastAsia="Times New Roman" w:hAnsi="Arial" w:cs="Arial"/>
          <w:bCs/>
          <w:i/>
          <w:color w:val="525252"/>
          <w:sz w:val="26"/>
          <w:szCs w:val="26"/>
        </w:rPr>
        <w:t>’</w:t>
      </w:r>
      <w:r w:rsidR="0003150F" w:rsidRPr="007C080F">
        <w:rPr>
          <w:rFonts w:ascii="Arial" w:eastAsia="Times New Roman" w:hAnsi="Arial" w:cs="Arial"/>
          <w:bCs/>
          <w:i/>
          <w:color w:val="525252"/>
          <w:sz w:val="26"/>
          <w:szCs w:val="26"/>
        </w:rPr>
        <w:t xml:space="preserve"> need to be set up to provide support</w:t>
      </w:r>
      <w:r>
        <w:rPr>
          <w:rFonts w:ascii="Arial" w:eastAsia="Times New Roman" w:hAnsi="Arial" w:cs="Arial"/>
          <w:bCs/>
          <w:i/>
          <w:color w:val="525252"/>
          <w:sz w:val="26"/>
          <w:szCs w:val="26"/>
        </w:rPr>
        <w:t xml:space="preserve">, </w:t>
      </w:r>
      <w:r w:rsidR="0003150F" w:rsidRPr="007C080F">
        <w:rPr>
          <w:rFonts w:ascii="Arial" w:eastAsia="Times New Roman" w:hAnsi="Arial" w:cs="Arial"/>
          <w:bCs/>
          <w:i/>
          <w:color w:val="525252"/>
          <w:sz w:val="26"/>
          <w:szCs w:val="26"/>
        </w:rPr>
        <w:t>co</w:t>
      </w:r>
      <w:r w:rsidR="00966590">
        <w:rPr>
          <w:rFonts w:ascii="Arial" w:eastAsia="Times New Roman" w:hAnsi="Arial" w:cs="Arial"/>
          <w:bCs/>
          <w:i/>
          <w:color w:val="525252"/>
          <w:sz w:val="26"/>
          <w:szCs w:val="26"/>
        </w:rPr>
        <w:t>-</w:t>
      </w:r>
      <w:r w:rsidR="0003150F" w:rsidRPr="007C080F">
        <w:rPr>
          <w:rFonts w:ascii="Arial" w:eastAsia="Times New Roman" w:hAnsi="Arial" w:cs="Arial"/>
          <w:bCs/>
          <w:i/>
          <w:color w:val="525252"/>
          <w:sz w:val="26"/>
          <w:szCs w:val="26"/>
        </w:rPr>
        <w:t xml:space="preserve"> ordination</w:t>
      </w:r>
      <w:r>
        <w:rPr>
          <w:rFonts w:ascii="Arial" w:eastAsia="Times New Roman" w:hAnsi="Arial" w:cs="Arial"/>
          <w:bCs/>
          <w:i/>
          <w:color w:val="525252"/>
          <w:sz w:val="26"/>
          <w:szCs w:val="26"/>
        </w:rPr>
        <w:t xml:space="preserve"> and professional development.</w:t>
      </w:r>
    </w:p>
    <w:p w:rsidR="0003150F" w:rsidRPr="007C080F" w:rsidRDefault="0003150F" w:rsidP="003223F4">
      <w:pPr>
        <w:pStyle w:val="ListParagraph"/>
        <w:numPr>
          <w:ilvl w:val="0"/>
          <w:numId w:val="39"/>
        </w:numPr>
        <w:shd w:val="clear" w:color="auto" w:fill="FFFFFF"/>
        <w:spacing w:before="144" w:after="199" w:line="281" w:lineRule="atLeast"/>
        <w:outlineLvl w:val="1"/>
        <w:rPr>
          <w:rFonts w:ascii="Arial" w:eastAsia="Times New Roman" w:hAnsi="Arial" w:cs="Arial"/>
          <w:bCs/>
          <w:i/>
          <w:color w:val="525252"/>
          <w:sz w:val="26"/>
          <w:szCs w:val="26"/>
        </w:rPr>
      </w:pPr>
      <w:r w:rsidRPr="007C080F">
        <w:rPr>
          <w:rFonts w:ascii="Arial" w:eastAsia="Times New Roman" w:hAnsi="Arial" w:cs="Arial"/>
          <w:bCs/>
          <w:i/>
          <w:color w:val="525252"/>
          <w:sz w:val="26"/>
          <w:szCs w:val="26"/>
        </w:rPr>
        <w:t>Projects need good quality ongoing advice and guidance</w:t>
      </w:r>
    </w:p>
    <w:p w:rsidR="0003150F" w:rsidRPr="007C080F" w:rsidRDefault="0003150F" w:rsidP="003223F4">
      <w:pPr>
        <w:pStyle w:val="ListParagraph"/>
        <w:numPr>
          <w:ilvl w:val="0"/>
          <w:numId w:val="39"/>
        </w:numPr>
        <w:shd w:val="clear" w:color="auto" w:fill="FFFFFF"/>
        <w:spacing w:before="144" w:after="199" w:line="281" w:lineRule="atLeast"/>
        <w:outlineLvl w:val="1"/>
        <w:rPr>
          <w:rFonts w:ascii="Arial" w:eastAsia="Times New Roman" w:hAnsi="Arial" w:cs="Arial"/>
          <w:bCs/>
          <w:i/>
          <w:color w:val="525252"/>
          <w:sz w:val="26"/>
          <w:szCs w:val="26"/>
        </w:rPr>
      </w:pPr>
      <w:r w:rsidRPr="007C080F">
        <w:rPr>
          <w:rFonts w:ascii="Arial" w:eastAsia="Times New Roman" w:hAnsi="Arial" w:cs="Arial"/>
          <w:bCs/>
          <w:i/>
          <w:color w:val="525252"/>
          <w:sz w:val="26"/>
          <w:szCs w:val="26"/>
        </w:rPr>
        <w:t>Mechanisms need to be developed to facilitate partnership working between the different tiers of local government and other agencies</w:t>
      </w:r>
    </w:p>
    <w:p w:rsidR="0003150F" w:rsidRPr="007C080F" w:rsidRDefault="0003150F" w:rsidP="003223F4">
      <w:pPr>
        <w:pStyle w:val="ListParagraph"/>
        <w:numPr>
          <w:ilvl w:val="0"/>
          <w:numId w:val="39"/>
        </w:numPr>
        <w:shd w:val="clear" w:color="auto" w:fill="FFFFFF"/>
        <w:spacing w:before="144" w:after="199" w:line="281" w:lineRule="atLeast"/>
        <w:outlineLvl w:val="1"/>
        <w:rPr>
          <w:rFonts w:ascii="Arial" w:eastAsia="Times New Roman" w:hAnsi="Arial" w:cs="Arial"/>
          <w:bCs/>
          <w:i/>
          <w:color w:val="525252"/>
          <w:sz w:val="26"/>
          <w:szCs w:val="26"/>
        </w:rPr>
      </w:pPr>
      <w:r w:rsidRPr="007C080F">
        <w:rPr>
          <w:rFonts w:ascii="Arial" w:eastAsia="Times New Roman" w:hAnsi="Arial" w:cs="Arial"/>
          <w:bCs/>
          <w:i/>
          <w:color w:val="525252"/>
          <w:sz w:val="26"/>
          <w:szCs w:val="26"/>
        </w:rPr>
        <w:t>There is a need for ongoing monitoring and evaluation</w:t>
      </w:r>
    </w:p>
    <w:p w:rsidR="00F970E8" w:rsidRPr="007C080F" w:rsidRDefault="0003150F" w:rsidP="00F970E8">
      <w:pPr>
        <w:pStyle w:val="ListParagraph"/>
        <w:numPr>
          <w:ilvl w:val="0"/>
          <w:numId w:val="39"/>
        </w:numPr>
        <w:shd w:val="clear" w:color="auto" w:fill="FFFFFF"/>
        <w:spacing w:before="144" w:after="199" w:line="281" w:lineRule="atLeast"/>
        <w:outlineLvl w:val="1"/>
        <w:rPr>
          <w:rFonts w:ascii="Arial" w:eastAsia="Times New Roman" w:hAnsi="Arial" w:cs="Arial"/>
          <w:bCs/>
          <w:i/>
          <w:color w:val="525252"/>
          <w:sz w:val="26"/>
          <w:szCs w:val="26"/>
        </w:rPr>
      </w:pPr>
      <w:r w:rsidRPr="007C080F">
        <w:rPr>
          <w:rFonts w:ascii="Arial" w:eastAsia="Times New Roman" w:hAnsi="Arial" w:cs="Arial"/>
          <w:bCs/>
          <w:i/>
          <w:color w:val="525252"/>
          <w:sz w:val="26"/>
          <w:szCs w:val="26"/>
        </w:rPr>
        <w:t xml:space="preserve">The work of </w:t>
      </w:r>
      <w:r w:rsidR="00421D31">
        <w:rPr>
          <w:rFonts w:ascii="Arial" w:eastAsia="Times New Roman" w:hAnsi="Arial" w:cs="Arial"/>
          <w:bCs/>
          <w:i/>
          <w:color w:val="525252"/>
          <w:sz w:val="26"/>
          <w:szCs w:val="26"/>
        </w:rPr>
        <w:t xml:space="preserve">the young people and their </w:t>
      </w:r>
      <w:r w:rsidRPr="007C080F">
        <w:rPr>
          <w:rFonts w:ascii="Arial" w:eastAsia="Times New Roman" w:hAnsi="Arial" w:cs="Arial"/>
          <w:bCs/>
          <w:i/>
          <w:color w:val="525252"/>
          <w:sz w:val="26"/>
          <w:szCs w:val="26"/>
        </w:rPr>
        <w:t xml:space="preserve">communities engaged in this </w:t>
      </w:r>
      <w:r w:rsidR="00865E2F" w:rsidRPr="007C080F">
        <w:rPr>
          <w:rFonts w:ascii="Arial" w:eastAsia="Times New Roman" w:hAnsi="Arial" w:cs="Arial"/>
          <w:bCs/>
          <w:i/>
          <w:color w:val="525252"/>
          <w:sz w:val="26"/>
          <w:szCs w:val="26"/>
        </w:rPr>
        <w:t>work</w:t>
      </w:r>
      <w:r w:rsidRPr="007C080F">
        <w:rPr>
          <w:rFonts w:ascii="Arial" w:eastAsia="Times New Roman" w:hAnsi="Arial" w:cs="Arial"/>
          <w:bCs/>
          <w:i/>
          <w:color w:val="525252"/>
          <w:sz w:val="26"/>
          <w:szCs w:val="26"/>
        </w:rPr>
        <w:t xml:space="preserve"> needs to be included into the strategic role of the DCC Children, Young People and Families Alliance. </w:t>
      </w:r>
      <w:r w:rsidR="003223F4" w:rsidRPr="007C080F">
        <w:rPr>
          <w:rFonts w:ascii="Arial" w:eastAsia="Times New Roman" w:hAnsi="Arial" w:cs="Arial"/>
          <w:bCs/>
          <w:i/>
          <w:color w:val="525252"/>
          <w:sz w:val="26"/>
          <w:szCs w:val="26"/>
        </w:rPr>
        <w:t xml:space="preserve"> </w:t>
      </w:r>
    </w:p>
    <w:p w:rsidR="0003150F" w:rsidRDefault="0003150F" w:rsidP="0003150F">
      <w:pPr>
        <w:shd w:val="clear" w:color="auto" w:fill="FFFFFF"/>
        <w:spacing w:before="144" w:after="199" w:line="281" w:lineRule="atLeast"/>
        <w:jc w:val="center"/>
        <w:outlineLvl w:val="1"/>
        <w:rPr>
          <w:rFonts w:ascii="Arial" w:eastAsia="Times New Roman" w:hAnsi="Arial" w:cs="Arial"/>
          <w:b/>
          <w:bCs/>
          <w:color w:val="525252"/>
          <w:sz w:val="26"/>
          <w:szCs w:val="26"/>
        </w:rPr>
      </w:pPr>
      <w:r w:rsidRPr="0003150F">
        <w:rPr>
          <w:rFonts w:ascii="Arial" w:eastAsia="Times New Roman" w:hAnsi="Arial" w:cs="Arial"/>
          <w:b/>
          <w:bCs/>
          <w:color w:val="525252"/>
          <w:sz w:val="26"/>
          <w:szCs w:val="26"/>
        </w:rPr>
        <w:lastRenderedPageBreak/>
        <w:t>STRUCTURE OF THE REPORT</w:t>
      </w:r>
    </w:p>
    <w:p w:rsidR="007C080F" w:rsidRPr="0003150F" w:rsidRDefault="007C080F" w:rsidP="0003150F">
      <w:pPr>
        <w:shd w:val="clear" w:color="auto" w:fill="FFFFFF"/>
        <w:spacing w:before="144" w:after="199" w:line="281" w:lineRule="atLeast"/>
        <w:jc w:val="center"/>
        <w:outlineLvl w:val="1"/>
        <w:rPr>
          <w:rFonts w:ascii="Arial" w:eastAsia="Times New Roman" w:hAnsi="Arial" w:cs="Arial"/>
          <w:b/>
          <w:bCs/>
          <w:color w:val="525252"/>
          <w:sz w:val="26"/>
          <w:szCs w:val="26"/>
        </w:rPr>
      </w:pPr>
    </w:p>
    <w:p w:rsidR="00D44973" w:rsidRDefault="0082742E" w:rsidP="00F970E8">
      <w:pPr>
        <w:pStyle w:val="ListParagraph"/>
        <w:numPr>
          <w:ilvl w:val="0"/>
          <w:numId w:val="38"/>
        </w:numPr>
        <w:shd w:val="clear" w:color="auto" w:fill="FFFFFF"/>
        <w:spacing w:before="144" w:after="199" w:line="281" w:lineRule="atLeast"/>
        <w:outlineLvl w:val="1"/>
        <w:rPr>
          <w:rFonts w:ascii="Arial" w:eastAsia="Times New Roman" w:hAnsi="Arial" w:cs="Arial"/>
          <w:b/>
          <w:bCs/>
          <w:color w:val="525252"/>
          <w:sz w:val="26"/>
          <w:szCs w:val="26"/>
        </w:rPr>
      </w:pPr>
      <w:r w:rsidRPr="00373705">
        <w:rPr>
          <w:rFonts w:ascii="Arial" w:eastAsia="Times New Roman" w:hAnsi="Arial" w:cs="Arial"/>
          <w:b/>
          <w:bCs/>
          <w:color w:val="525252"/>
          <w:sz w:val="26"/>
          <w:szCs w:val="26"/>
        </w:rPr>
        <w:t>Introduction</w:t>
      </w:r>
      <w:r w:rsidR="00834905">
        <w:rPr>
          <w:rFonts w:ascii="Arial" w:eastAsia="Times New Roman" w:hAnsi="Arial" w:cs="Arial"/>
          <w:b/>
          <w:bCs/>
          <w:color w:val="525252"/>
          <w:sz w:val="26"/>
          <w:szCs w:val="26"/>
        </w:rPr>
        <w:t>:</w:t>
      </w:r>
      <w:r w:rsidR="00872172">
        <w:rPr>
          <w:rFonts w:ascii="Arial" w:eastAsia="Times New Roman" w:hAnsi="Arial" w:cs="Arial"/>
          <w:b/>
          <w:bCs/>
          <w:color w:val="525252"/>
          <w:sz w:val="26"/>
          <w:szCs w:val="26"/>
        </w:rPr>
        <w:t xml:space="preserve"> (Pages 3-5)</w:t>
      </w:r>
    </w:p>
    <w:p w:rsidR="007C080F" w:rsidRPr="007C080F" w:rsidRDefault="007C080F" w:rsidP="007C080F">
      <w:pPr>
        <w:shd w:val="clear" w:color="auto" w:fill="FFFFFF"/>
        <w:spacing w:before="144" w:after="199" w:line="281" w:lineRule="atLeast"/>
        <w:ind w:left="360"/>
        <w:outlineLvl w:val="1"/>
        <w:rPr>
          <w:rFonts w:ascii="Arial" w:eastAsia="Times New Roman" w:hAnsi="Arial" w:cs="Arial"/>
          <w:b/>
          <w:bCs/>
          <w:color w:val="525252"/>
          <w:sz w:val="26"/>
          <w:szCs w:val="26"/>
        </w:rPr>
      </w:pPr>
    </w:p>
    <w:p w:rsidR="0082742E" w:rsidRPr="00373705" w:rsidRDefault="0082742E" w:rsidP="00F970E8">
      <w:pPr>
        <w:pStyle w:val="ListParagraph"/>
        <w:numPr>
          <w:ilvl w:val="1"/>
          <w:numId w:val="38"/>
        </w:numPr>
        <w:shd w:val="clear" w:color="auto" w:fill="FFFFFF"/>
        <w:spacing w:before="144" w:after="199" w:line="281" w:lineRule="atLeast"/>
        <w:outlineLvl w:val="1"/>
        <w:rPr>
          <w:rFonts w:ascii="Arial" w:eastAsia="Times New Roman" w:hAnsi="Arial" w:cs="Arial"/>
          <w:bCs/>
          <w:color w:val="525252"/>
          <w:sz w:val="26"/>
          <w:szCs w:val="26"/>
        </w:rPr>
      </w:pPr>
      <w:r w:rsidRPr="00373705">
        <w:rPr>
          <w:rFonts w:ascii="Arial" w:eastAsia="Times New Roman" w:hAnsi="Arial" w:cs="Arial"/>
          <w:bCs/>
          <w:color w:val="525252"/>
          <w:sz w:val="26"/>
          <w:szCs w:val="26"/>
        </w:rPr>
        <w:t>Purpose/aims of report</w:t>
      </w:r>
      <w:r w:rsidR="00D61864">
        <w:rPr>
          <w:rFonts w:ascii="Arial" w:eastAsia="Times New Roman" w:hAnsi="Arial" w:cs="Arial"/>
          <w:bCs/>
          <w:color w:val="525252"/>
          <w:sz w:val="26"/>
          <w:szCs w:val="26"/>
        </w:rPr>
        <w:t xml:space="preserve"> and the potential </w:t>
      </w:r>
      <w:r w:rsidR="00EC14B8">
        <w:rPr>
          <w:rFonts w:ascii="Arial" w:eastAsia="Times New Roman" w:hAnsi="Arial" w:cs="Arial"/>
          <w:bCs/>
          <w:color w:val="525252"/>
          <w:sz w:val="26"/>
          <w:szCs w:val="26"/>
        </w:rPr>
        <w:t>audience</w:t>
      </w:r>
    </w:p>
    <w:p w:rsidR="0082742E" w:rsidRPr="00373705" w:rsidRDefault="0082742E" w:rsidP="00F970E8">
      <w:pPr>
        <w:pStyle w:val="ListParagraph"/>
        <w:numPr>
          <w:ilvl w:val="1"/>
          <w:numId w:val="38"/>
        </w:numPr>
        <w:shd w:val="clear" w:color="auto" w:fill="FFFFFF"/>
        <w:spacing w:before="144" w:after="199" w:line="281" w:lineRule="atLeast"/>
        <w:outlineLvl w:val="1"/>
        <w:rPr>
          <w:rFonts w:ascii="Arial" w:eastAsia="Times New Roman" w:hAnsi="Arial" w:cs="Arial"/>
          <w:bCs/>
          <w:color w:val="525252"/>
          <w:sz w:val="26"/>
          <w:szCs w:val="26"/>
        </w:rPr>
      </w:pPr>
      <w:r w:rsidRPr="00373705">
        <w:rPr>
          <w:rFonts w:ascii="Arial" w:eastAsia="Times New Roman" w:hAnsi="Arial" w:cs="Arial"/>
          <w:bCs/>
          <w:color w:val="525252"/>
          <w:sz w:val="26"/>
          <w:szCs w:val="26"/>
        </w:rPr>
        <w:t>Contexts</w:t>
      </w:r>
    </w:p>
    <w:p w:rsidR="0082742E" w:rsidRPr="00373705" w:rsidRDefault="0082742E" w:rsidP="00F970E8">
      <w:pPr>
        <w:pStyle w:val="ListParagraph"/>
        <w:numPr>
          <w:ilvl w:val="1"/>
          <w:numId w:val="38"/>
        </w:numPr>
        <w:shd w:val="clear" w:color="auto" w:fill="FFFFFF"/>
        <w:spacing w:before="144" w:after="199" w:line="281" w:lineRule="atLeast"/>
        <w:outlineLvl w:val="1"/>
        <w:rPr>
          <w:rFonts w:ascii="Arial" w:eastAsia="Times New Roman" w:hAnsi="Arial" w:cs="Arial"/>
          <w:bCs/>
          <w:color w:val="525252"/>
          <w:sz w:val="26"/>
          <w:szCs w:val="26"/>
        </w:rPr>
      </w:pPr>
      <w:r w:rsidRPr="00373705">
        <w:rPr>
          <w:rFonts w:ascii="Arial" w:eastAsia="Times New Roman" w:hAnsi="Arial" w:cs="Arial"/>
          <w:bCs/>
          <w:color w:val="525252"/>
          <w:sz w:val="26"/>
          <w:szCs w:val="26"/>
        </w:rPr>
        <w:t>Policy frameworks locally and nationally that inform the report</w:t>
      </w:r>
    </w:p>
    <w:p w:rsidR="0082742E" w:rsidRDefault="0082742E" w:rsidP="00F970E8">
      <w:pPr>
        <w:pStyle w:val="ListParagraph"/>
        <w:numPr>
          <w:ilvl w:val="1"/>
          <w:numId w:val="38"/>
        </w:numPr>
        <w:shd w:val="clear" w:color="auto" w:fill="FFFFFF"/>
        <w:spacing w:before="144" w:after="199" w:line="281" w:lineRule="atLeast"/>
        <w:outlineLvl w:val="1"/>
        <w:rPr>
          <w:rFonts w:ascii="Arial" w:eastAsia="Times New Roman" w:hAnsi="Arial" w:cs="Arial"/>
          <w:bCs/>
          <w:color w:val="525252"/>
          <w:sz w:val="26"/>
          <w:szCs w:val="26"/>
        </w:rPr>
      </w:pPr>
      <w:r w:rsidRPr="00373705">
        <w:rPr>
          <w:rFonts w:ascii="Arial" w:eastAsia="Times New Roman" w:hAnsi="Arial" w:cs="Arial"/>
          <w:bCs/>
          <w:color w:val="525252"/>
          <w:sz w:val="26"/>
          <w:szCs w:val="26"/>
        </w:rPr>
        <w:t>Methodology: case studies; evidence from stakeholders</w:t>
      </w:r>
      <w:r w:rsidR="00D44973" w:rsidRPr="00373705">
        <w:rPr>
          <w:rFonts w:ascii="Arial" w:eastAsia="Times New Roman" w:hAnsi="Arial" w:cs="Arial"/>
          <w:bCs/>
          <w:color w:val="525252"/>
          <w:sz w:val="26"/>
          <w:szCs w:val="26"/>
        </w:rPr>
        <w:t xml:space="preserve"> through structured feedback in writing and</w:t>
      </w:r>
      <w:r w:rsidR="00D61864">
        <w:rPr>
          <w:rFonts w:ascii="Arial" w:eastAsia="Times New Roman" w:hAnsi="Arial" w:cs="Arial"/>
          <w:bCs/>
          <w:color w:val="525252"/>
          <w:sz w:val="26"/>
          <w:szCs w:val="26"/>
        </w:rPr>
        <w:t>/</w:t>
      </w:r>
      <w:r w:rsidR="00D44973" w:rsidRPr="00373705">
        <w:rPr>
          <w:rFonts w:ascii="Arial" w:eastAsia="Times New Roman" w:hAnsi="Arial" w:cs="Arial"/>
          <w:bCs/>
          <w:color w:val="525252"/>
          <w:sz w:val="26"/>
          <w:szCs w:val="26"/>
        </w:rPr>
        <w:t>or structured interviews using ‘reflective practice’ models</w:t>
      </w:r>
    </w:p>
    <w:p w:rsidR="0082742E" w:rsidRDefault="006D4675" w:rsidP="007C080F">
      <w:pPr>
        <w:pStyle w:val="ListParagraph"/>
        <w:numPr>
          <w:ilvl w:val="1"/>
          <w:numId w:val="38"/>
        </w:numPr>
        <w:shd w:val="clear" w:color="auto" w:fill="FFFFFF"/>
        <w:spacing w:before="144" w:after="199" w:line="281" w:lineRule="atLeast"/>
        <w:outlineLvl w:val="1"/>
        <w:rPr>
          <w:rFonts w:ascii="Arial" w:eastAsia="Times New Roman" w:hAnsi="Arial" w:cs="Arial"/>
          <w:bCs/>
          <w:color w:val="525252"/>
          <w:sz w:val="26"/>
          <w:szCs w:val="26"/>
        </w:rPr>
      </w:pPr>
      <w:r>
        <w:rPr>
          <w:rFonts w:ascii="Arial" w:eastAsia="Times New Roman" w:hAnsi="Arial" w:cs="Arial"/>
          <w:bCs/>
          <w:color w:val="525252"/>
          <w:sz w:val="26"/>
          <w:szCs w:val="26"/>
        </w:rPr>
        <w:t>Limitations</w:t>
      </w:r>
      <w:r w:rsidR="00834905">
        <w:rPr>
          <w:rFonts w:ascii="Arial" w:eastAsia="Times New Roman" w:hAnsi="Arial" w:cs="Arial"/>
          <w:bCs/>
          <w:color w:val="525252"/>
          <w:sz w:val="26"/>
          <w:szCs w:val="26"/>
        </w:rPr>
        <w:t xml:space="preserve"> of this review</w:t>
      </w:r>
      <w:r>
        <w:rPr>
          <w:rFonts w:ascii="Arial" w:eastAsia="Times New Roman" w:hAnsi="Arial" w:cs="Arial"/>
          <w:bCs/>
          <w:color w:val="525252"/>
          <w:sz w:val="26"/>
          <w:szCs w:val="26"/>
        </w:rPr>
        <w:t>.</w:t>
      </w:r>
    </w:p>
    <w:p w:rsidR="007C080F" w:rsidRPr="007C080F" w:rsidRDefault="007C080F" w:rsidP="007C080F">
      <w:pPr>
        <w:shd w:val="clear" w:color="auto" w:fill="FFFFFF"/>
        <w:spacing w:before="144" w:after="199" w:line="281" w:lineRule="atLeast"/>
        <w:ind w:left="1080"/>
        <w:outlineLvl w:val="1"/>
        <w:rPr>
          <w:rFonts w:ascii="Arial" w:eastAsia="Times New Roman" w:hAnsi="Arial" w:cs="Arial"/>
          <w:bCs/>
          <w:color w:val="525252"/>
          <w:sz w:val="26"/>
          <w:szCs w:val="26"/>
        </w:rPr>
      </w:pPr>
    </w:p>
    <w:p w:rsidR="0082742E" w:rsidRPr="00373705" w:rsidRDefault="0082742E" w:rsidP="00F970E8">
      <w:pPr>
        <w:pStyle w:val="ListParagraph"/>
        <w:numPr>
          <w:ilvl w:val="0"/>
          <w:numId w:val="38"/>
        </w:numPr>
        <w:shd w:val="clear" w:color="auto" w:fill="FFFFFF"/>
        <w:spacing w:before="144" w:after="199" w:line="281" w:lineRule="atLeast"/>
        <w:outlineLvl w:val="1"/>
        <w:rPr>
          <w:rFonts w:ascii="Arial" w:eastAsia="Times New Roman" w:hAnsi="Arial" w:cs="Arial"/>
          <w:b/>
          <w:bCs/>
          <w:color w:val="525252"/>
          <w:sz w:val="26"/>
          <w:szCs w:val="26"/>
        </w:rPr>
      </w:pPr>
      <w:r w:rsidRPr="00373705">
        <w:rPr>
          <w:rFonts w:ascii="Arial" w:eastAsia="Times New Roman" w:hAnsi="Arial" w:cs="Arial"/>
          <w:b/>
          <w:bCs/>
          <w:color w:val="525252"/>
          <w:sz w:val="26"/>
          <w:szCs w:val="26"/>
        </w:rPr>
        <w:t xml:space="preserve">Community development models and principles which </w:t>
      </w:r>
      <w:r w:rsidR="00D44973" w:rsidRPr="00373705">
        <w:rPr>
          <w:rFonts w:ascii="Arial" w:eastAsia="Times New Roman" w:hAnsi="Arial" w:cs="Arial"/>
          <w:b/>
          <w:bCs/>
          <w:color w:val="525252"/>
          <w:sz w:val="26"/>
          <w:szCs w:val="26"/>
        </w:rPr>
        <w:t xml:space="preserve">will provide a </w:t>
      </w:r>
      <w:r w:rsidR="0032763F" w:rsidRPr="00373705">
        <w:rPr>
          <w:rFonts w:ascii="Arial" w:eastAsia="Times New Roman" w:hAnsi="Arial" w:cs="Arial"/>
          <w:b/>
          <w:bCs/>
          <w:color w:val="525252"/>
          <w:sz w:val="26"/>
          <w:szCs w:val="26"/>
        </w:rPr>
        <w:t xml:space="preserve">‘theoretical’ </w:t>
      </w:r>
      <w:r w:rsidR="00D44973" w:rsidRPr="00373705">
        <w:rPr>
          <w:rFonts w:ascii="Arial" w:eastAsia="Times New Roman" w:hAnsi="Arial" w:cs="Arial"/>
          <w:b/>
          <w:bCs/>
          <w:color w:val="525252"/>
          <w:sz w:val="26"/>
          <w:szCs w:val="26"/>
        </w:rPr>
        <w:t xml:space="preserve">framework against which </w:t>
      </w:r>
      <w:r w:rsidRPr="00373705">
        <w:rPr>
          <w:rFonts w:ascii="Arial" w:eastAsia="Times New Roman" w:hAnsi="Arial" w:cs="Arial"/>
          <w:b/>
          <w:bCs/>
          <w:color w:val="525252"/>
          <w:sz w:val="26"/>
          <w:szCs w:val="26"/>
        </w:rPr>
        <w:t xml:space="preserve">the case studies will be </w:t>
      </w:r>
      <w:r w:rsidR="00D44973" w:rsidRPr="00373705">
        <w:rPr>
          <w:rFonts w:ascii="Arial" w:eastAsia="Times New Roman" w:hAnsi="Arial" w:cs="Arial"/>
          <w:b/>
          <w:bCs/>
          <w:color w:val="525252"/>
          <w:sz w:val="26"/>
          <w:szCs w:val="26"/>
        </w:rPr>
        <w:t>analysed and evaluated</w:t>
      </w:r>
      <w:r w:rsidR="00872172">
        <w:rPr>
          <w:rFonts w:ascii="Arial" w:eastAsia="Times New Roman" w:hAnsi="Arial" w:cs="Arial"/>
          <w:b/>
          <w:bCs/>
          <w:color w:val="525252"/>
          <w:sz w:val="26"/>
          <w:szCs w:val="26"/>
        </w:rPr>
        <w:t>: (Pages 5-6)</w:t>
      </w:r>
    </w:p>
    <w:p w:rsidR="007B5B7A" w:rsidRPr="00373705" w:rsidRDefault="007B5B7A" w:rsidP="007B5B7A">
      <w:pPr>
        <w:shd w:val="clear" w:color="auto" w:fill="FFFFFF"/>
        <w:spacing w:before="144" w:after="199" w:line="281" w:lineRule="atLeast"/>
        <w:outlineLvl w:val="1"/>
        <w:rPr>
          <w:rFonts w:ascii="Arial" w:eastAsia="Times New Roman" w:hAnsi="Arial" w:cs="Arial"/>
          <w:b/>
          <w:bCs/>
          <w:color w:val="525252"/>
          <w:sz w:val="26"/>
          <w:szCs w:val="26"/>
        </w:rPr>
      </w:pPr>
    </w:p>
    <w:p w:rsidR="007B5B7A" w:rsidRDefault="0082742E" w:rsidP="00F970E8">
      <w:pPr>
        <w:pStyle w:val="ListParagraph"/>
        <w:numPr>
          <w:ilvl w:val="0"/>
          <w:numId w:val="38"/>
        </w:numPr>
        <w:shd w:val="clear" w:color="auto" w:fill="FFFFFF"/>
        <w:spacing w:before="144" w:after="199" w:line="281" w:lineRule="atLeast"/>
        <w:outlineLvl w:val="1"/>
        <w:rPr>
          <w:rFonts w:ascii="Arial" w:eastAsia="Times New Roman" w:hAnsi="Arial" w:cs="Arial"/>
          <w:b/>
          <w:bCs/>
          <w:color w:val="525252"/>
          <w:sz w:val="26"/>
          <w:szCs w:val="26"/>
        </w:rPr>
      </w:pPr>
      <w:r w:rsidRPr="00373705">
        <w:rPr>
          <w:rFonts w:ascii="Arial" w:eastAsia="Times New Roman" w:hAnsi="Arial" w:cs="Arial"/>
          <w:b/>
          <w:bCs/>
          <w:color w:val="525252"/>
          <w:sz w:val="26"/>
          <w:szCs w:val="26"/>
        </w:rPr>
        <w:t>Case studies</w:t>
      </w:r>
      <w:r w:rsidR="00834905">
        <w:rPr>
          <w:rFonts w:ascii="Arial" w:eastAsia="Times New Roman" w:hAnsi="Arial" w:cs="Arial"/>
          <w:b/>
          <w:bCs/>
          <w:color w:val="525252"/>
          <w:sz w:val="26"/>
          <w:szCs w:val="26"/>
        </w:rPr>
        <w:t>:</w:t>
      </w:r>
      <w:r w:rsidR="00872172">
        <w:rPr>
          <w:rFonts w:ascii="Arial" w:eastAsia="Times New Roman" w:hAnsi="Arial" w:cs="Arial"/>
          <w:b/>
          <w:bCs/>
          <w:color w:val="525252"/>
          <w:sz w:val="26"/>
          <w:szCs w:val="26"/>
        </w:rPr>
        <w:t xml:space="preserve"> (Pages 6-15)</w:t>
      </w:r>
    </w:p>
    <w:p w:rsidR="007C080F" w:rsidRPr="007C080F" w:rsidRDefault="007C080F" w:rsidP="007C080F">
      <w:pPr>
        <w:shd w:val="clear" w:color="auto" w:fill="FFFFFF"/>
        <w:spacing w:before="144" w:after="199" w:line="281" w:lineRule="atLeast"/>
        <w:ind w:left="360"/>
        <w:outlineLvl w:val="1"/>
        <w:rPr>
          <w:rFonts w:ascii="Arial" w:eastAsia="Times New Roman" w:hAnsi="Arial" w:cs="Arial"/>
          <w:b/>
          <w:bCs/>
          <w:color w:val="525252"/>
          <w:sz w:val="26"/>
          <w:szCs w:val="26"/>
        </w:rPr>
      </w:pPr>
    </w:p>
    <w:p w:rsidR="0082742E" w:rsidRPr="00373705" w:rsidRDefault="0082742E" w:rsidP="00F970E8">
      <w:pPr>
        <w:pStyle w:val="ListParagraph"/>
        <w:numPr>
          <w:ilvl w:val="1"/>
          <w:numId w:val="38"/>
        </w:numPr>
        <w:shd w:val="clear" w:color="auto" w:fill="FFFFFF"/>
        <w:spacing w:before="144" w:after="199" w:line="281" w:lineRule="atLeast"/>
        <w:outlineLvl w:val="1"/>
        <w:rPr>
          <w:rFonts w:ascii="Arial" w:eastAsia="Times New Roman" w:hAnsi="Arial" w:cs="Arial"/>
          <w:bCs/>
          <w:color w:val="525252"/>
          <w:sz w:val="26"/>
          <w:szCs w:val="26"/>
        </w:rPr>
      </w:pPr>
      <w:r w:rsidRPr="00373705">
        <w:rPr>
          <w:rFonts w:ascii="Arial" w:eastAsia="Times New Roman" w:hAnsi="Arial" w:cs="Arial"/>
          <w:bCs/>
          <w:color w:val="525252"/>
          <w:sz w:val="26"/>
          <w:szCs w:val="26"/>
        </w:rPr>
        <w:t xml:space="preserve">A </w:t>
      </w:r>
      <w:r w:rsidR="007B5B7A" w:rsidRPr="00373705">
        <w:rPr>
          <w:rFonts w:ascii="Arial" w:eastAsia="Times New Roman" w:hAnsi="Arial" w:cs="Arial"/>
          <w:bCs/>
          <w:color w:val="525252"/>
          <w:sz w:val="26"/>
          <w:szCs w:val="26"/>
        </w:rPr>
        <w:t xml:space="preserve">local ‘people led’ </w:t>
      </w:r>
      <w:r w:rsidRPr="00373705">
        <w:rPr>
          <w:rFonts w:ascii="Arial" w:eastAsia="Times New Roman" w:hAnsi="Arial" w:cs="Arial"/>
          <w:bCs/>
          <w:color w:val="525252"/>
          <w:sz w:val="26"/>
          <w:szCs w:val="26"/>
        </w:rPr>
        <w:t>community initiated project</w:t>
      </w:r>
    </w:p>
    <w:p w:rsidR="0082742E" w:rsidRPr="00373705" w:rsidRDefault="0082742E" w:rsidP="00F970E8">
      <w:pPr>
        <w:pStyle w:val="ListParagraph"/>
        <w:numPr>
          <w:ilvl w:val="1"/>
          <w:numId w:val="38"/>
        </w:numPr>
        <w:shd w:val="clear" w:color="auto" w:fill="FFFFFF"/>
        <w:spacing w:before="144" w:after="199" w:line="281" w:lineRule="atLeast"/>
        <w:outlineLvl w:val="1"/>
        <w:rPr>
          <w:rFonts w:ascii="Arial" w:eastAsia="Times New Roman" w:hAnsi="Arial" w:cs="Arial"/>
          <w:bCs/>
          <w:color w:val="525252"/>
          <w:sz w:val="26"/>
          <w:szCs w:val="26"/>
        </w:rPr>
      </w:pPr>
      <w:r w:rsidRPr="00373705">
        <w:rPr>
          <w:rFonts w:ascii="Arial" w:eastAsia="Times New Roman" w:hAnsi="Arial" w:cs="Arial"/>
          <w:bCs/>
          <w:color w:val="525252"/>
          <w:sz w:val="26"/>
          <w:szCs w:val="26"/>
        </w:rPr>
        <w:t>A voluntary sector provider led project</w:t>
      </w:r>
    </w:p>
    <w:p w:rsidR="007B5B7A" w:rsidRPr="00373705" w:rsidRDefault="007B5B7A" w:rsidP="00F970E8">
      <w:pPr>
        <w:pStyle w:val="ListParagraph"/>
        <w:numPr>
          <w:ilvl w:val="1"/>
          <w:numId w:val="38"/>
        </w:numPr>
        <w:shd w:val="clear" w:color="auto" w:fill="FFFFFF"/>
        <w:spacing w:before="144" w:after="199" w:line="281" w:lineRule="atLeast"/>
        <w:outlineLvl w:val="1"/>
        <w:rPr>
          <w:rFonts w:ascii="Arial" w:eastAsia="Times New Roman" w:hAnsi="Arial" w:cs="Arial"/>
          <w:bCs/>
          <w:color w:val="525252"/>
          <w:sz w:val="26"/>
          <w:szCs w:val="26"/>
        </w:rPr>
      </w:pPr>
      <w:r w:rsidRPr="00373705">
        <w:rPr>
          <w:rFonts w:ascii="Arial" w:eastAsia="Times New Roman" w:hAnsi="Arial" w:cs="Arial"/>
          <w:bCs/>
          <w:color w:val="525252"/>
          <w:sz w:val="26"/>
          <w:szCs w:val="26"/>
        </w:rPr>
        <w:t xml:space="preserve">A </w:t>
      </w:r>
      <w:r w:rsidR="00EF2F1C">
        <w:rPr>
          <w:rFonts w:ascii="Arial" w:eastAsia="Times New Roman" w:hAnsi="Arial" w:cs="Arial"/>
          <w:bCs/>
          <w:color w:val="525252"/>
          <w:sz w:val="26"/>
          <w:szCs w:val="26"/>
        </w:rPr>
        <w:t xml:space="preserve">‘town council </w:t>
      </w:r>
      <w:r w:rsidRPr="00373705">
        <w:rPr>
          <w:rFonts w:ascii="Arial" w:eastAsia="Times New Roman" w:hAnsi="Arial" w:cs="Arial"/>
          <w:bCs/>
          <w:color w:val="525252"/>
          <w:sz w:val="26"/>
          <w:szCs w:val="26"/>
        </w:rPr>
        <w:t>led’ project</w:t>
      </w:r>
    </w:p>
    <w:p w:rsidR="007B5B7A" w:rsidRDefault="00EF2F1C" w:rsidP="00F970E8">
      <w:pPr>
        <w:pStyle w:val="ListParagraph"/>
        <w:numPr>
          <w:ilvl w:val="1"/>
          <w:numId w:val="38"/>
        </w:numPr>
        <w:shd w:val="clear" w:color="auto" w:fill="FFFFFF"/>
        <w:spacing w:before="144" w:after="199" w:line="281" w:lineRule="atLeast"/>
        <w:outlineLvl w:val="1"/>
        <w:rPr>
          <w:rFonts w:ascii="Arial" w:eastAsia="Times New Roman" w:hAnsi="Arial" w:cs="Arial"/>
          <w:bCs/>
          <w:color w:val="525252"/>
          <w:sz w:val="26"/>
          <w:szCs w:val="26"/>
        </w:rPr>
      </w:pPr>
      <w:r>
        <w:rPr>
          <w:rFonts w:ascii="Arial" w:eastAsia="Times New Roman" w:hAnsi="Arial" w:cs="Arial"/>
          <w:bCs/>
          <w:color w:val="525252"/>
          <w:sz w:val="26"/>
          <w:szCs w:val="26"/>
        </w:rPr>
        <w:t>Other Case Studies in Somerset</w:t>
      </w:r>
    </w:p>
    <w:p w:rsidR="003D13DD" w:rsidRPr="003D13DD" w:rsidRDefault="003D13DD" w:rsidP="003D13DD">
      <w:pPr>
        <w:pStyle w:val="ListParagraph"/>
        <w:shd w:val="clear" w:color="auto" w:fill="FFFFFF"/>
        <w:spacing w:before="144" w:after="199" w:line="281" w:lineRule="atLeast"/>
        <w:ind w:left="1440"/>
        <w:outlineLvl w:val="1"/>
        <w:rPr>
          <w:rFonts w:ascii="Arial" w:eastAsia="Times New Roman" w:hAnsi="Arial" w:cs="Arial"/>
          <w:bCs/>
          <w:color w:val="525252"/>
          <w:sz w:val="26"/>
          <w:szCs w:val="26"/>
        </w:rPr>
      </w:pPr>
    </w:p>
    <w:p w:rsidR="007B5B7A" w:rsidRPr="00D61864" w:rsidRDefault="007B5B7A" w:rsidP="00F970E8">
      <w:pPr>
        <w:pStyle w:val="ListParagraph"/>
        <w:numPr>
          <w:ilvl w:val="0"/>
          <w:numId w:val="38"/>
        </w:numPr>
        <w:shd w:val="clear" w:color="auto" w:fill="FFFFFF"/>
        <w:spacing w:before="144" w:after="199" w:line="281" w:lineRule="atLeast"/>
        <w:outlineLvl w:val="1"/>
        <w:rPr>
          <w:rFonts w:ascii="Arial" w:eastAsia="Times New Roman" w:hAnsi="Arial" w:cs="Arial"/>
          <w:bCs/>
          <w:color w:val="525252"/>
          <w:sz w:val="26"/>
          <w:szCs w:val="26"/>
        </w:rPr>
      </w:pPr>
      <w:r w:rsidRPr="00373705">
        <w:rPr>
          <w:rFonts w:ascii="Arial" w:eastAsia="Times New Roman" w:hAnsi="Arial" w:cs="Arial"/>
          <w:b/>
          <w:bCs/>
          <w:color w:val="525252"/>
          <w:sz w:val="26"/>
          <w:szCs w:val="26"/>
        </w:rPr>
        <w:t>Analysis</w:t>
      </w:r>
      <w:r w:rsidR="00FC0719">
        <w:rPr>
          <w:rFonts w:ascii="Arial" w:eastAsia="Times New Roman" w:hAnsi="Arial" w:cs="Arial"/>
          <w:b/>
          <w:bCs/>
          <w:color w:val="525252"/>
          <w:sz w:val="26"/>
          <w:szCs w:val="26"/>
        </w:rPr>
        <w:t xml:space="preserve">, </w:t>
      </w:r>
      <w:r w:rsidRPr="00FC0719">
        <w:rPr>
          <w:rFonts w:ascii="Arial" w:eastAsia="Times New Roman" w:hAnsi="Arial" w:cs="Arial"/>
          <w:b/>
          <w:bCs/>
          <w:color w:val="525252"/>
          <w:sz w:val="26"/>
          <w:szCs w:val="26"/>
        </w:rPr>
        <w:t>Conclusions</w:t>
      </w:r>
      <w:r w:rsidR="003D13DD" w:rsidRPr="00FC0719">
        <w:rPr>
          <w:rFonts w:ascii="Arial" w:eastAsia="Times New Roman" w:hAnsi="Arial" w:cs="Arial"/>
          <w:b/>
          <w:bCs/>
          <w:color w:val="525252"/>
          <w:sz w:val="26"/>
          <w:szCs w:val="26"/>
        </w:rPr>
        <w:t xml:space="preserve"> and </w:t>
      </w:r>
      <w:r w:rsidR="00FC0719">
        <w:rPr>
          <w:rFonts w:ascii="Arial" w:eastAsia="Times New Roman" w:hAnsi="Arial" w:cs="Arial"/>
          <w:b/>
          <w:bCs/>
          <w:color w:val="525252"/>
          <w:sz w:val="26"/>
          <w:szCs w:val="26"/>
        </w:rPr>
        <w:t>R</w:t>
      </w:r>
      <w:r w:rsidRPr="00FC0719">
        <w:rPr>
          <w:rFonts w:ascii="Arial" w:eastAsia="Times New Roman" w:hAnsi="Arial" w:cs="Arial"/>
          <w:b/>
          <w:bCs/>
          <w:color w:val="525252"/>
          <w:sz w:val="26"/>
          <w:szCs w:val="26"/>
        </w:rPr>
        <w:t>ecommendations</w:t>
      </w:r>
      <w:r w:rsidR="00FC0719">
        <w:rPr>
          <w:rFonts w:ascii="Arial" w:eastAsia="Times New Roman" w:hAnsi="Arial" w:cs="Arial"/>
          <w:b/>
          <w:bCs/>
          <w:color w:val="525252"/>
          <w:sz w:val="26"/>
          <w:szCs w:val="26"/>
        </w:rPr>
        <w:t>.</w:t>
      </w:r>
      <w:r w:rsidR="00872172">
        <w:rPr>
          <w:rFonts w:ascii="Arial" w:eastAsia="Times New Roman" w:hAnsi="Arial" w:cs="Arial"/>
          <w:b/>
          <w:bCs/>
          <w:color w:val="525252"/>
          <w:sz w:val="26"/>
          <w:szCs w:val="26"/>
        </w:rPr>
        <w:t xml:space="preserve"> (Pages 15-19)</w:t>
      </w:r>
    </w:p>
    <w:p w:rsidR="00D61864" w:rsidRPr="00D61864" w:rsidRDefault="00D61864" w:rsidP="00D61864">
      <w:pPr>
        <w:pStyle w:val="ListParagraph"/>
        <w:shd w:val="clear" w:color="auto" w:fill="FFFFFF"/>
        <w:spacing w:before="144" w:after="199" w:line="281" w:lineRule="atLeast"/>
        <w:outlineLvl w:val="1"/>
        <w:rPr>
          <w:rFonts w:ascii="Arial" w:eastAsia="Times New Roman" w:hAnsi="Arial" w:cs="Arial"/>
          <w:bCs/>
          <w:color w:val="525252"/>
          <w:sz w:val="26"/>
          <w:szCs w:val="26"/>
        </w:rPr>
      </w:pPr>
    </w:p>
    <w:p w:rsidR="00D61864" w:rsidRPr="00EF5188" w:rsidRDefault="00D61864" w:rsidP="00F970E8">
      <w:pPr>
        <w:pStyle w:val="ListParagraph"/>
        <w:numPr>
          <w:ilvl w:val="0"/>
          <w:numId w:val="38"/>
        </w:numPr>
        <w:shd w:val="clear" w:color="auto" w:fill="FFFFFF"/>
        <w:spacing w:before="144" w:after="199" w:line="281" w:lineRule="atLeast"/>
        <w:outlineLvl w:val="1"/>
        <w:rPr>
          <w:rFonts w:ascii="Arial" w:eastAsia="Times New Roman" w:hAnsi="Arial" w:cs="Arial"/>
          <w:b/>
          <w:bCs/>
          <w:color w:val="525252"/>
          <w:sz w:val="26"/>
          <w:szCs w:val="26"/>
        </w:rPr>
      </w:pPr>
      <w:r w:rsidRPr="00EF5188">
        <w:rPr>
          <w:rFonts w:ascii="Arial" w:eastAsia="Times New Roman" w:hAnsi="Arial" w:cs="Arial"/>
          <w:b/>
          <w:bCs/>
          <w:color w:val="525252"/>
          <w:sz w:val="26"/>
          <w:szCs w:val="26"/>
        </w:rPr>
        <w:t>References</w:t>
      </w:r>
      <w:r w:rsidR="00872172">
        <w:rPr>
          <w:rFonts w:ascii="Arial" w:eastAsia="Times New Roman" w:hAnsi="Arial" w:cs="Arial"/>
          <w:b/>
          <w:bCs/>
          <w:color w:val="525252"/>
          <w:sz w:val="26"/>
          <w:szCs w:val="26"/>
        </w:rPr>
        <w:t xml:space="preserve"> (Pages 19-20)</w:t>
      </w:r>
    </w:p>
    <w:p w:rsidR="003D13DD" w:rsidRPr="003D13DD" w:rsidRDefault="003D13DD" w:rsidP="003D13DD">
      <w:pPr>
        <w:pStyle w:val="ListParagraph"/>
        <w:shd w:val="clear" w:color="auto" w:fill="FFFFFF"/>
        <w:spacing w:before="144" w:after="199" w:line="281" w:lineRule="atLeast"/>
        <w:outlineLvl w:val="1"/>
        <w:rPr>
          <w:rFonts w:ascii="Arial" w:eastAsia="Times New Roman" w:hAnsi="Arial" w:cs="Arial"/>
          <w:bCs/>
          <w:color w:val="525252"/>
          <w:sz w:val="26"/>
          <w:szCs w:val="26"/>
        </w:rPr>
      </w:pPr>
    </w:p>
    <w:p w:rsidR="007C080F" w:rsidRDefault="003D13DD" w:rsidP="007C080F">
      <w:pPr>
        <w:pStyle w:val="ListParagraph"/>
        <w:numPr>
          <w:ilvl w:val="0"/>
          <w:numId w:val="38"/>
        </w:numPr>
        <w:shd w:val="clear" w:color="auto" w:fill="FFFFFF"/>
        <w:spacing w:before="144" w:after="199" w:line="281" w:lineRule="atLeast"/>
        <w:outlineLvl w:val="1"/>
        <w:rPr>
          <w:rFonts w:ascii="Arial" w:eastAsia="Times New Roman" w:hAnsi="Arial" w:cs="Arial"/>
          <w:b/>
          <w:bCs/>
          <w:color w:val="525252"/>
          <w:sz w:val="26"/>
          <w:szCs w:val="26"/>
        </w:rPr>
      </w:pPr>
      <w:r w:rsidRPr="003D13DD">
        <w:rPr>
          <w:rFonts w:ascii="Arial" w:eastAsia="Times New Roman" w:hAnsi="Arial" w:cs="Arial"/>
          <w:b/>
          <w:bCs/>
          <w:color w:val="525252"/>
          <w:sz w:val="26"/>
          <w:szCs w:val="26"/>
        </w:rPr>
        <w:t>Appendices</w:t>
      </w:r>
      <w:r>
        <w:rPr>
          <w:rFonts w:ascii="Arial" w:eastAsia="Times New Roman" w:hAnsi="Arial" w:cs="Arial"/>
          <w:b/>
          <w:bCs/>
          <w:color w:val="525252"/>
          <w:sz w:val="26"/>
          <w:szCs w:val="26"/>
        </w:rPr>
        <w:t>:</w:t>
      </w:r>
      <w:r w:rsidR="00872172">
        <w:rPr>
          <w:rFonts w:ascii="Arial" w:eastAsia="Times New Roman" w:hAnsi="Arial" w:cs="Arial"/>
          <w:b/>
          <w:bCs/>
          <w:color w:val="525252"/>
          <w:sz w:val="26"/>
          <w:szCs w:val="26"/>
        </w:rPr>
        <w:t xml:space="preserve"> (Pages 21- 26)</w:t>
      </w:r>
    </w:p>
    <w:p w:rsidR="007C080F" w:rsidRPr="007C080F" w:rsidRDefault="007C080F" w:rsidP="007C080F">
      <w:pPr>
        <w:shd w:val="clear" w:color="auto" w:fill="FFFFFF"/>
        <w:spacing w:before="144" w:after="199" w:line="281" w:lineRule="atLeast"/>
        <w:ind w:left="360"/>
        <w:outlineLvl w:val="1"/>
        <w:rPr>
          <w:rFonts w:ascii="Arial" w:eastAsia="Times New Roman" w:hAnsi="Arial" w:cs="Arial"/>
          <w:b/>
          <w:bCs/>
          <w:color w:val="525252"/>
          <w:sz w:val="26"/>
          <w:szCs w:val="26"/>
        </w:rPr>
      </w:pPr>
    </w:p>
    <w:p w:rsidR="003D13DD" w:rsidRDefault="003D13DD" w:rsidP="00F970E8">
      <w:pPr>
        <w:pStyle w:val="ListParagraph"/>
        <w:numPr>
          <w:ilvl w:val="1"/>
          <w:numId w:val="38"/>
        </w:numPr>
        <w:shd w:val="clear" w:color="auto" w:fill="FFFFFF"/>
        <w:spacing w:before="144" w:after="199" w:line="281" w:lineRule="atLeast"/>
        <w:outlineLvl w:val="1"/>
        <w:rPr>
          <w:rFonts w:ascii="Arial" w:eastAsia="Times New Roman" w:hAnsi="Arial" w:cs="Arial"/>
          <w:b/>
          <w:bCs/>
          <w:color w:val="525252"/>
          <w:sz w:val="26"/>
          <w:szCs w:val="26"/>
        </w:rPr>
      </w:pPr>
      <w:r>
        <w:rPr>
          <w:rFonts w:ascii="Arial" w:eastAsia="Times New Roman" w:hAnsi="Arial" w:cs="Arial"/>
          <w:b/>
          <w:bCs/>
          <w:color w:val="525252"/>
          <w:sz w:val="26"/>
          <w:szCs w:val="26"/>
        </w:rPr>
        <w:t>National Infrastructure Support Functions</w:t>
      </w:r>
    </w:p>
    <w:p w:rsidR="003D13DD" w:rsidRDefault="003D13DD" w:rsidP="00F970E8">
      <w:pPr>
        <w:pStyle w:val="ListParagraph"/>
        <w:numPr>
          <w:ilvl w:val="1"/>
          <w:numId w:val="38"/>
        </w:numPr>
        <w:shd w:val="clear" w:color="auto" w:fill="FFFFFF"/>
        <w:spacing w:before="144" w:after="199" w:line="281" w:lineRule="atLeast"/>
        <w:outlineLvl w:val="1"/>
        <w:rPr>
          <w:rFonts w:ascii="Arial" w:eastAsia="Times New Roman" w:hAnsi="Arial" w:cs="Arial"/>
          <w:b/>
          <w:bCs/>
          <w:color w:val="525252"/>
          <w:sz w:val="26"/>
          <w:szCs w:val="26"/>
        </w:rPr>
      </w:pPr>
      <w:r>
        <w:rPr>
          <w:rFonts w:ascii="Arial" w:eastAsia="Times New Roman" w:hAnsi="Arial" w:cs="Arial"/>
          <w:b/>
          <w:bCs/>
          <w:color w:val="525252"/>
          <w:sz w:val="26"/>
          <w:szCs w:val="26"/>
        </w:rPr>
        <w:t>The Reflective Note Proforma</w:t>
      </w:r>
    </w:p>
    <w:p w:rsidR="003D13DD" w:rsidRDefault="003D13DD" w:rsidP="00F970E8">
      <w:pPr>
        <w:pStyle w:val="ListParagraph"/>
        <w:numPr>
          <w:ilvl w:val="1"/>
          <w:numId w:val="38"/>
        </w:numPr>
        <w:shd w:val="clear" w:color="auto" w:fill="FFFFFF"/>
        <w:spacing w:before="144" w:after="199" w:line="281" w:lineRule="atLeast"/>
        <w:outlineLvl w:val="1"/>
        <w:rPr>
          <w:rFonts w:ascii="Arial" w:eastAsia="Times New Roman" w:hAnsi="Arial" w:cs="Arial"/>
          <w:b/>
          <w:bCs/>
          <w:color w:val="525252"/>
          <w:sz w:val="26"/>
          <w:szCs w:val="26"/>
        </w:rPr>
      </w:pPr>
      <w:r>
        <w:rPr>
          <w:rFonts w:ascii="Arial" w:eastAsia="Times New Roman" w:hAnsi="Arial" w:cs="Arial"/>
          <w:b/>
          <w:bCs/>
          <w:color w:val="525252"/>
          <w:sz w:val="26"/>
          <w:szCs w:val="26"/>
        </w:rPr>
        <w:t>The National Occupational Standards for Youth Work</w:t>
      </w:r>
    </w:p>
    <w:p w:rsidR="003D13DD" w:rsidRDefault="003D13DD" w:rsidP="00F970E8">
      <w:pPr>
        <w:pStyle w:val="ListParagraph"/>
        <w:numPr>
          <w:ilvl w:val="1"/>
          <w:numId w:val="38"/>
        </w:numPr>
        <w:shd w:val="clear" w:color="auto" w:fill="FFFFFF"/>
        <w:spacing w:before="144" w:after="199" w:line="281" w:lineRule="atLeast"/>
        <w:outlineLvl w:val="1"/>
        <w:rPr>
          <w:rFonts w:ascii="Arial" w:eastAsia="Times New Roman" w:hAnsi="Arial" w:cs="Arial"/>
          <w:b/>
          <w:bCs/>
          <w:color w:val="525252"/>
          <w:sz w:val="26"/>
          <w:szCs w:val="26"/>
        </w:rPr>
      </w:pPr>
      <w:r>
        <w:rPr>
          <w:rFonts w:ascii="Arial" w:eastAsia="Times New Roman" w:hAnsi="Arial" w:cs="Arial"/>
          <w:b/>
          <w:bCs/>
          <w:color w:val="525252"/>
          <w:sz w:val="26"/>
          <w:szCs w:val="26"/>
        </w:rPr>
        <w:t>Community Development Models</w:t>
      </w:r>
    </w:p>
    <w:p w:rsidR="003D13DD" w:rsidRDefault="003D13DD" w:rsidP="00F970E8">
      <w:pPr>
        <w:pStyle w:val="ListParagraph"/>
        <w:numPr>
          <w:ilvl w:val="1"/>
          <w:numId w:val="38"/>
        </w:numPr>
        <w:shd w:val="clear" w:color="auto" w:fill="FFFFFF"/>
        <w:spacing w:before="144" w:after="199" w:line="281" w:lineRule="atLeast"/>
        <w:outlineLvl w:val="1"/>
        <w:rPr>
          <w:rFonts w:ascii="Arial" w:eastAsia="Times New Roman" w:hAnsi="Arial" w:cs="Arial"/>
          <w:b/>
          <w:bCs/>
          <w:color w:val="525252"/>
          <w:sz w:val="26"/>
          <w:szCs w:val="26"/>
        </w:rPr>
      </w:pPr>
      <w:r>
        <w:rPr>
          <w:rFonts w:ascii="Arial" w:eastAsia="Times New Roman" w:hAnsi="Arial" w:cs="Arial"/>
          <w:b/>
          <w:bCs/>
          <w:color w:val="525252"/>
          <w:sz w:val="26"/>
          <w:szCs w:val="26"/>
        </w:rPr>
        <w:t>Exemplar of ‘good practice’ from Somerset Case Study</w:t>
      </w:r>
    </w:p>
    <w:p w:rsidR="003D13DD" w:rsidRDefault="003D13DD" w:rsidP="003D13DD">
      <w:pPr>
        <w:pStyle w:val="ListParagraph"/>
        <w:shd w:val="clear" w:color="auto" w:fill="FFFFFF"/>
        <w:spacing w:before="144" w:after="199" w:line="281" w:lineRule="atLeast"/>
        <w:ind w:left="1440"/>
        <w:outlineLvl w:val="1"/>
        <w:rPr>
          <w:rFonts w:ascii="Arial" w:eastAsia="Times New Roman" w:hAnsi="Arial" w:cs="Arial"/>
          <w:b/>
          <w:bCs/>
          <w:color w:val="525252"/>
          <w:sz w:val="26"/>
          <w:szCs w:val="26"/>
        </w:rPr>
      </w:pPr>
    </w:p>
    <w:p w:rsidR="003D13DD" w:rsidRDefault="00EF5188" w:rsidP="00F970E8">
      <w:pPr>
        <w:pStyle w:val="ListParagraph"/>
        <w:numPr>
          <w:ilvl w:val="0"/>
          <w:numId w:val="38"/>
        </w:numPr>
        <w:shd w:val="clear" w:color="auto" w:fill="FFFFFF"/>
        <w:spacing w:before="144" w:after="199" w:line="281" w:lineRule="atLeast"/>
        <w:outlineLvl w:val="1"/>
        <w:rPr>
          <w:rFonts w:ascii="Arial" w:eastAsia="Times New Roman" w:hAnsi="Arial" w:cs="Arial"/>
          <w:b/>
          <w:bCs/>
          <w:color w:val="525252"/>
          <w:sz w:val="26"/>
          <w:szCs w:val="26"/>
        </w:rPr>
      </w:pPr>
      <w:r>
        <w:rPr>
          <w:rFonts w:ascii="Arial" w:eastAsia="Times New Roman" w:hAnsi="Arial" w:cs="Arial"/>
          <w:b/>
          <w:bCs/>
          <w:color w:val="525252"/>
          <w:sz w:val="26"/>
          <w:szCs w:val="26"/>
        </w:rPr>
        <w:t>Author of Report</w:t>
      </w:r>
      <w:r w:rsidR="00322C12">
        <w:rPr>
          <w:rFonts w:ascii="Arial" w:eastAsia="Times New Roman" w:hAnsi="Arial" w:cs="Arial"/>
          <w:b/>
          <w:bCs/>
          <w:color w:val="525252"/>
          <w:sz w:val="26"/>
          <w:szCs w:val="26"/>
        </w:rPr>
        <w:t>,</w:t>
      </w:r>
      <w:r>
        <w:rPr>
          <w:rFonts w:ascii="Arial" w:eastAsia="Times New Roman" w:hAnsi="Arial" w:cs="Arial"/>
          <w:b/>
          <w:bCs/>
          <w:color w:val="525252"/>
          <w:sz w:val="26"/>
          <w:szCs w:val="26"/>
        </w:rPr>
        <w:t xml:space="preserve"> </w:t>
      </w:r>
      <w:r w:rsidR="003D13DD">
        <w:rPr>
          <w:rFonts w:ascii="Arial" w:eastAsia="Times New Roman" w:hAnsi="Arial" w:cs="Arial"/>
          <w:b/>
          <w:bCs/>
          <w:color w:val="525252"/>
          <w:sz w:val="26"/>
          <w:szCs w:val="26"/>
        </w:rPr>
        <w:t xml:space="preserve">List of </w:t>
      </w:r>
      <w:r>
        <w:rPr>
          <w:rFonts w:ascii="Arial" w:eastAsia="Times New Roman" w:hAnsi="Arial" w:cs="Arial"/>
          <w:b/>
          <w:bCs/>
          <w:color w:val="525252"/>
          <w:sz w:val="26"/>
          <w:szCs w:val="26"/>
        </w:rPr>
        <w:t>C</w:t>
      </w:r>
      <w:r w:rsidR="003D13DD">
        <w:rPr>
          <w:rFonts w:ascii="Arial" w:eastAsia="Times New Roman" w:hAnsi="Arial" w:cs="Arial"/>
          <w:b/>
          <w:bCs/>
          <w:color w:val="525252"/>
          <w:sz w:val="26"/>
          <w:szCs w:val="26"/>
        </w:rPr>
        <w:t>ontributors</w:t>
      </w:r>
      <w:r w:rsidR="00322C12">
        <w:rPr>
          <w:rFonts w:ascii="Arial" w:eastAsia="Times New Roman" w:hAnsi="Arial" w:cs="Arial"/>
          <w:b/>
          <w:bCs/>
          <w:color w:val="525252"/>
          <w:sz w:val="26"/>
          <w:szCs w:val="26"/>
        </w:rPr>
        <w:t xml:space="preserve"> and Acknowledgements.</w:t>
      </w:r>
      <w:r w:rsidR="00872172">
        <w:rPr>
          <w:rFonts w:ascii="Arial" w:eastAsia="Times New Roman" w:hAnsi="Arial" w:cs="Arial"/>
          <w:b/>
          <w:bCs/>
          <w:color w:val="525252"/>
          <w:sz w:val="26"/>
          <w:szCs w:val="26"/>
        </w:rPr>
        <w:t xml:space="preserve"> (Page 27)</w:t>
      </w:r>
    </w:p>
    <w:p w:rsidR="00963E86" w:rsidRPr="00FC0719" w:rsidRDefault="00963E86" w:rsidP="00FC0719">
      <w:pPr>
        <w:shd w:val="clear" w:color="auto" w:fill="FFFFFF"/>
        <w:spacing w:before="144" w:after="199" w:line="281" w:lineRule="atLeast"/>
        <w:outlineLvl w:val="1"/>
        <w:rPr>
          <w:rFonts w:ascii="Arial" w:eastAsia="Times New Roman" w:hAnsi="Arial" w:cs="Arial"/>
          <w:bCs/>
          <w:color w:val="525252"/>
          <w:sz w:val="26"/>
          <w:szCs w:val="26"/>
        </w:rPr>
      </w:pPr>
    </w:p>
    <w:p w:rsidR="009E1E07" w:rsidRPr="003E6F7D" w:rsidRDefault="009E1E07" w:rsidP="00963E86">
      <w:pPr>
        <w:pStyle w:val="ListParagraph"/>
        <w:numPr>
          <w:ilvl w:val="0"/>
          <w:numId w:val="20"/>
        </w:numPr>
        <w:shd w:val="clear" w:color="auto" w:fill="FFFFFF"/>
        <w:spacing w:before="144" w:after="199" w:line="281" w:lineRule="atLeast"/>
        <w:jc w:val="center"/>
        <w:outlineLvl w:val="1"/>
        <w:rPr>
          <w:rFonts w:ascii="Arial" w:eastAsia="Times New Roman" w:hAnsi="Arial" w:cs="Arial"/>
          <w:b/>
          <w:bCs/>
          <w:sz w:val="26"/>
          <w:szCs w:val="26"/>
        </w:rPr>
      </w:pPr>
      <w:r w:rsidRPr="003E6F7D">
        <w:rPr>
          <w:rFonts w:ascii="Arial" w:eastAsia="Times New Roman" w:hAnsi="Arial" w:cs="Arial"/>
          <w:b/>
          <w:bCs/>
          <w:sz w:val="26"/>
          <w:szCs w:val="26"/>
        </w:rPr>
        <w:t>Introduction</w:t>
      </w:r>
    </w:p>
    <w:p w:rsidR="009E1E07" w:rsidRPr="003E6F7D" w:rsidRDefault="00CF050D" w:rsidP="009E1E07">
      <w:pPr>
        <w:shd w:val="clear" w:color="auto" w:fill="FFFFFF"/>
        <w:spacing w:before="144" w:after="199" w:line="281" w:lineRule="atLeast"/>
        <w:outlineLvl w:val="1"/>
        <w:rPr>
          <w:rFonts w:ascii="Arial" w:eastAsia="Times New Roman" w:hAnsi="Arial" w:cs="Arial"/>
          <w:b/>
          <w:bCs/>
          <w:sz w:val="26"/>
          <w:szCs w:val="26"/>
        </w:rPr>
      </w:pPr>
      <w:r w:rsidRPr="003E6F7D">
        <w:rPr>
          <w:rFonts w:ascii="Arial" w:eastAsia="Times New Roman" w:hAnsi="Arial" w:cs="Arial"/>
          <w:b/>
          <w:bCs/>
          <w:sz w:val="26"/>
          <w:szCs w:val="26"/>
        </w:rPr>
        <w:t>A</w:t>
      </w:r>
      <w:r w:rsidR="00963E86" w:rsidRPr="003E6F7D">
        <w:rPr>
          <w:rFonts w:ascii="Arial" w:eastAsia="Times New Roman" w:hAnsi="Arial" w:cs="Arial"/>
          <w:b/>
          <w:bCs/>
          <w:sz w:val="26"/>
          <w:szCs w:val="26"/>
        </w:rPr>
        <w:t xml:space="preserve">. </w:t>
      </w:r>
      <w:r w:rsidR="009E1E07" w:rsidRPr="003E6F7D">
        <w:rPr>
          <w:rFonts w:ascii="Arial" w:eastAsia="Times New Roman" w:hAnsi="Arial" w:cs="Arial"/>
          <w:b/>
          <w:bCs/>
          <w:sz w:val="26"/>
          <w:szCs w:val="26"/>
        </w:rPr>
        <w:t>Purposes of Report</w:t>
      </w:r>
      <w:r w:rsidR="00EC14B8" w:rsidRPr="003E6F7D">
        <w:rPr>
          <w:rFonts w:ascii="Arial" w:eastAsia="Times New Roman" w:hAnsi="Arial" w:cs="Arial"/>
          <w:b/>
          <w:bCs/>
          <w:sz w:val="26"/>
          <w:szCs w:val="26"/>
        </w:rPr>
        <w:t xml:space="preserve"> and the Potential Audience.</w:t>
      </w:r>
    </w:p>
    <w:p w:rsidR="009E1E07" w:rsidRPr="003E6F7D" w:rsidRDefault="009E1E07" w:rsidP="009E1E07">
      <w:pPr>
        <w:pStyle w:val="ListParagraph"/>
        <w:numPr>
          <w:ilvl w:val="0"/>
          <w:numId w:val="11"/>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To inform VOYC Trustees and other stakeholders</w:t>
      </w:r>
      <w:r w:rsidR="00DB1E5A" w:rsidRPr="003E6F7D">
        <w:rPr>
          <w:rFonts w:ascii="Arial" w:eastAsia="Times New Roman" w:hAnsi="Arial" w:cs="Arial"/>
          <w:bCs/>
          <w:sz w:val="26"/>
          <w:szCs w:val="26"/>
        </w:rPr>
        <w:t xml:space="preserve">, such as </w:t>
      </w:r>
      <w:r w:rsidR="0070686B" w:rsidRPr="003E6F7D">
        <w:rPr>
          <w:rFonts w:ascii="Arial" w:eastAsia="Times New Roman" w:hAnsi="Arial" w:cs="Arial"/>
          <w:bCs/>
          <w:sz w:val="26"/>
          <w:szCs w:val="26"/>
        </w:rPr>
        <w:t xml:space="preserve">town/parish and county </w:t>
      </w:r>
      <w:r w:rsidR="00DB1E5A" w:rsidRPr="003E6F7D">
        <w:rPr>
          <w:rFonts w:ascii="Arial" w:eastAsia="Times New Roman" w:hAnsi="Arial" w:cs="Arial"/>
          <w:bCs/>
          <w:sz w:val="26"/>
          <w:szCs w:val="26"/>
        </w:rPr>
        <w:t>councils, policy makers and community development practitioners</w:t>
      </w:r>
      <w:r w:rsidR="00FC0719" w:rsidRPr="003E6F7D">
        <w:rPr>
          <w:rFonts w:ascii="Arial" w:eastAsia="Times New Roman" w:hAnsi="Arial" w:cs="Arial"/>
          <w:bCs/>
          <w:sz w:val="26"/>
          <w:szCs w:val="26"/>
        </w:rPr>
        <w:t>,</w:t>
      </w:r>
      <w:r w:rsidRPr="003E6F7D">
        <w:rPr>
          <w:rFonts w:ascii="Arial" w:eastAsia="Times New Roman" w:hAnsi="Arial" w:cs="Arial"/>
          <w:bCs/>
          <w:sz w:val="26"/>
          <w:szCs w:val="26"/>
        </w:rPr>
        <w:t xml:space="preserve"> of progress being made </w:t>
      </w:r>
      <w:r w:rsidR="00FC0719" w:rsidRPr="003E6F7D">
        <w:rPr>
          <w:rFonts w:ascii="Arial" w:eastAsia="Times New Roman" w:hAnsi="Arial" w:cs="Arial"/>
          <w:bCs/>
          <w:sz w:val="26"/>
          <w:szCs w:val="26"/>
        </w:rPr>
        <w:t>by</w:t>
      </w:r>
      <w:r w:rsidRPr="003E6F7D">
        <w:rPr>
          <w:rFonts w:ascii="Arial" w:eastAsia="Times New Roman" w:hAnsi="Arial" w:cs="Arial"/>
          <w:bCs/>
          <w:sz w:val="26"/>
          <w:szCs w:val="26"/>
        </w:rPr>
        <w:t xml:space="preserve"> local communities taking responsibility for provision for young people</w:t>
      </w:r>
      <w:r w:rsidR="00FC0719" w:rsidRPr="003E6F7D">
        <w:rPr>
          <w:rFonts w:ascii="Arial" w:eastAsia="Times New Roman" w:hAnsi="Arial" w:cs="Arial"/>
          <w:bCs/>
          <w:sz w:val="26"/>
          <w:szCs w:val="26"/>
        </w:rPr>
        <w:t>,</w:t>
      </w:r>
      <w:r w:rsidRPr="003E6F7D">
        <w:rPr>
          <w:rFonts w:ascii="Arial" w:eastAsia="Times New Roman" w:hAnsi="Arial" w:cs="Arial"/>
          <w:bCs/>
          <w:sz w:val="26"/>
          <w:szCs w:val="26"/>
        </w:rPr>
        <w:t xml:space="preserve"> following the reductions in Devon County Council </w:t>
      </w:r>
      <w:r w:rsidR="00FC0719" w:rsidRPr="003E6F7D">
        <w:rPr>
          <w:rFonts w:ascii="Arial" w:eastAsia="Times New Roman" w:hAnsi="Arial" w:cs="Arial"/>
          <w:bCs/>
          <w:sz w:val="26"/>
          <w:szCs w:val="26"/>
        </w:rPr>
        <w:t>f</w:t>
      </w:r>
      <w:r w:rsidRPr="003E6F7D">
        <w:rPr>
          <w:rFonts w:ascii="Arial" w:eastAsia="Times New Roman" w:hAnsi="Arial" w:cs="Arial"/>
          <w:bCs/>
          <w:sz w:val="26"/>
          <w:szCs w:val="26"/>
        </w:rPr>
        <w:t>unding</w:t>
      </w:r>
      <w:r w:rsidR="0070686B" w:rsidRPr="003E6F7D">
        <w:rPr>
          <w:rFonts w:ascii="Arial" w:eastAsia="Times New Roman" w:hAnsi="Arial" w:cs="Arial"/>
          <w:bCs/>
          <w:sz w:val="26"/>
          <w:szCs w:val="26"/>
        </w:rPr>
        <w:t xml:space="preserve"> (DCC)</w:t>
      </w:r>
      <w:r w:rsidRPr="003E6F7D">
        <w:rPr>
          <w:rFonts w:ascii="Arial" w:eastAsia="Times New Roman" w:hAnsi="Arial" w:cs="Arial"/>
          <w:bCs/>
          <w:sz w:val="26"/>
          <w:szCs w:val="26"/>
        </w:rPr>
        <w:t xml:space="preserve"> in 2014</w:t>
      </w:r>
    </w:p>
    <w:p w:rsidR="009E1E07" w:rsidRPr="003E6F7D" w:rsidRDefault="009E1E07" w:rsidP="009E1E07">
      <w:pPr>
        <w:pStyle w:val="ListParagraph"/>
        <w:numPr>
          <w:ilvl w:val="0"/>
          <w:numId w:val="11"/>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 xml:space="preserve">To </w:t>
      </w:r>
      <w:r w:rsidR="00DC1A58" w:rsidRPr="003E6F7D">
        <w:rPr>
          <w:rFonts w:ascii="Arial" w:eastAsia="Times New Roman" w:hAnsi="Arial" w:cs="Arial"/>
          <w:bCs/>
          <w:sz w:val="26"/>
          <w:szCs w:val="26"/>
        </w:rPr>
        <w:t xml:space="preserve">identify and </w:t>
      </w:r>
      <w:r w:rsidRPr="003E6F7D">
        <w:rPr>
          <w:rFonts w:ascii="Arial" w:eastAsia="Times New Roman" w:hAnsi="Arial" w:cs="Arial"/>
          <w:bCs/>
          <w:sz w:val="26"/>
          <w:szCs w:val="26"/>
        </w:rPr>
        <w:t>disseminate ‘good practice’ of c</w:t>
      </w:r>
      <w:r w:rsidR="0070686B" w:rsidRPr="003E6F7D">
        <w:rPr>
          <w:rFonts w:ascii="Arial" w:eastAsia="Times New Roman" w:hAnsi="Arial" w:cs="Arial"/>
          <w:bCs/>
          <w:sz w:val="26"/>
          <w:szCs w:val="26"/>
        </w:rPr>
        <w:t xml:space="preserve">ommunity development approaches and strategies </w:t>
      </w:r>
      <w:r w:rsidRPr="003E6F7D">
        <w:rPr>
          <w:rFonts w:ascii="Arial" w:eastAsia="Times New Roman" w:hAnsi="Arial" w:cs="Arial"/>
          <w:bCs/>
          <w:sz w:val="26"/>
          <w:szCs w:val="26"/>
        </w:rPr>
        <w:t>to developing provision for young people.</w:t>
      </w:r>
    </w:p>
    <w:p w:rsidR="009E1E07" w:rsidRPr="003E6F7D" w:rsidRDefault="009E1E07" w:rsidP="009E1E07">
      <w:pPr>
        <w:pStyle w:val="ListParagraph"/>
        <w:numPr>
          <w:ilvl w:val="0"/>
          <w:numId w:val="11"/>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 xml:space="preserve">To inform stakeholders and policy makers of the </w:t>
      </w:r>
      <w:r w:rsidR="0070686B" w:rsidRPr="003E6F7D">
        <w:rPr>
          <w:rFonts w:ascii="Arial" w:eastAsia="Times New Roman" w:hAnsi="Arial" w:cs="Arial"/>
          <w:bCs/>
          <w:sz w:val="26"/>
          <w:szCs w:val="26"/>
        </w:rPr>
        <w:t xml:space="preserve">ongoing </w:t>
      </w:r>
      <w:r w:rsidRPr="003E6F7D">
        <w:rPr>
          <w:rFonts w:ascii="Arial" w:eastAsia="Times New Roman" w:hAnsi="Arial" w:cs="Arial"/>
          <w:bCs/>
          <w:sz w:val="26"/>
          <w:szCs w:val="26"/>
        </w:rPr>
        <w:t>support needed to sustain current developments</w:t>
      </w:r>
    </w:p>
    <w:p w:rsidR="00EC14B8" w:rsidRPr="003E6F7D" w:rsidRDefault="00EC14B8" w:rsidP="009E1E07">
      <w:pPr>
        <w:pStyle w:val="ListParagraph"/>
        <w:numPr>
          <w:ilvl w:val="0"/>
          <w:numId w:val="11"/>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To provide the Open University with relevant data to inform future developments for their BA (Working with Young People) professional qualification course.</w:t>
      </w:r>
    </w:p>
    <w:p w:rsidR="009E1E07" w:rsidRPr="003E6F7D" w:rsidRDefault="00963E86" w:rsidP="009E1E07">
      <w:pPr>
        <w:shd w:val="clear" w:color="auto" w:fill="FFFFFF"/>
        <w:spacing w:before="144" w:after="199" w:line="281" w:lineRule="atLeast"/>
        <w:outlineLvl w:val="1"/>
        <w:rPr>
          <w:rFonts w:ascii="Arial" w:eastAsia="Times New Roman" w:hAnsi="Arial" w:cs="Arial"/>
          <w:b/>
          <w:bCs/>
          <w:sz w:val="26"/>
          <w:szCs w:val="26"/>
        </w:rPr>
      </w:pPr>
      <w:r w:rsidRPr="003E6F7D">
        <w:rPr>
          <w:rFonts w:ascii="Arial" w:eastAsia="Times New Roman" w:hAnsi="Arial" w:cs="Arial"/>
          <w:b/>
          <w:bCs/>
          <w:sz w:val="26"/>
          <w:szCs w:val="26"/>
        </w:rPr>
        <w:t xml:space="preserve">B. </w:t>
      </w:r>
      <w:r w:rsidR="009E1E07" w:rsidRPr="003E6F7D">
        <w:rPr>
          <w:rFonts w:ascii="Arial" w:eastAsia="Times New Roman" w:hAnsi="Arial" w:cs="Arial"/>
          <w:b/>
          <w:bCs/>
          <w:sz w:val="26"/>
          <w:szCs w:val="26"/>
        </w:rPr>
        <w:t>Context</w:t>
      </w:r>
    </w:p>
    <w:p w:rsidR="006B4B6B" w:rsidRPr="003E6F7D" w:rsidRDefault="006B4B6B" w:rsidP="009E1E07">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 xml:space="preserve">As </w:t>
      </w:r>
      <w:r w:rsidR="007445A9" w:rsidRPr="003E6F7D">
        <w:rPr>
          <w:rFonts w:ascii="Arial" w:eastAsia="Times New Roman" w:hAnsi="Arial" w:cs="Arial"/>
          <w:bCs/>
          <w:sz w:val="26"/>
          <w:szCs w:val="26"/>
        </w:rPr>
        <w:t>p</w:t>
      </w:r>
      <w:r w:rsidR="00AB05EE" w:rsidRPr="003E6F7D">
        <w:rPr>
          <w:rFonts w:ascii="Arial" w:eastAsia="Times New Roman" w:hAnsi="Arial" w:cs="Arial"/>
          <w:bCs/>
          <w:sz w:val="26"/>
          <w:szCs w:val="26"/>
        </w:rPr>
        <w:t xml:space="preserve">art of its governance function, </w:t>
      </w:r>
      <w:r w:rsidRPr="003E6F7D">
        <w:rPr>
          <w:rFonts w:ascii="Arial" w:eastAsia="Times New Roman" w:hAnsi="Arial" w:cs="Arial"/>
          <w:bCs/>
          <w:sz w:val="26"/>
          <w:szCs w:val="26"/>
        </w:rPr>
        <w:t xml:space="preserve">VOYC Trustees </w:t>
      </w:r>
      <w:r w:rsidR="007445A9" w:rsidRPr="003E6F7D">
        <w:rPr>
          <w:rFonts w:ascii="Arial" w:eastAsia="Times New Roman" w:hAnsi="Arial" w:cs="Arial"/>
          <w:bCs/>
          <w:sz w:val="26"/>
          <w:szCs w:val="26"/>
        </w:rPr>
        <w:t>are required to</w:t>
      </w:r>
      <w:r w:rsidRPr="003E6F7D">
        <w:rPr>
          <w:rFonts w:ascii="Arial" w:eastAsia="Times New Roman" w:hAnsi="Arial" w:cs="Arial"/>
          <w:bCs/>
          <w:sz w:val="26"/>
          <w:szCs w:val="26"/>
        </w:rPr>
        <w:t>:</w:t>
      </w:r>
      <w:r w:rsidR="007445A9" w:rsidRPr="003E6F7D">
        <w:rPr>
          <w:rFonts w:ascii="Arial" w:eastAsia="Times New Roman" w:hAnsi="Arial" w:cs="Arial"/>
          <w:bCs/>
          <w:sz w:val="26"/>
          <w:szCs w:val="26"/>
        </w:rPr>
        <w:t xml:space="preserve"> </w:t>
      </w:r>
    </w:p>
    <w:p w:rsidR="006B4B6B" w:rsidRPr="003E6F7D" w:rsidRDefault="007445A9" w:rsidP="009E1E07">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i/>
          <w:sz w:val="26"/>
          <w:szCs w:val="26"/>
        </w:rPr>
        <w:t>‘</w:t>
      </w:r>
      <w:r w:rsidR="006B4B6B" w:rsidRPr="003E6F7D">
        <w:rPr>
          <w:rFonts w:ascii="Arial" w:eastAsia="Times New Roman" w:hAnsi="Arial" w:cs="Arial"/>
          <w:bCs/>
          <w:i/>
          <w:sz w:val="26"/>
          <w:szCs w:val="26"/>
        </w:rPr>
        <w:t>Record</w:t>
      </w:r>
      <w:r w:rsidRPr="003E6F7D">
        <w:rPr>
          <w:rFonts w:ascii="Arial" w:eastAsia="Times New Roman" w:hAnsi="Arial" w:cs="Arial"/>
          <w:bCs/>
          <w:i/>
          <w:sz w:val="26"/>
          <w:szCs w:val="26"/>
        </w:rPr>
        <w:t xml:space="preserve"> the nature of engagement and monitor effectiveness to develop examples of practice to support communities’</w:t>
      </w:r>
      <w:r w:rsidRPr="003E6F7D">
        <w:rPr>
          <w:rFonts w:ascii="Arial" w:eastAsia="Times New Roman" w:hAnsi="Arial" w:cs="Arial"/>
          <w:bCs/>
          <w:sz w:val="26"/>
          <w:szCs w:val="26"/>
        </w:rPr>
        <w:t xml:space="preserve"> (VOYC </w:t>
      </w:r>
      <w:r w:rsidR="00CF050D" w:rsidRPr="003E6F7D">
        <w:rPr>
          <w:rFonts w:ascii="Arial" w:eastAsia="Times New Roman" w:hAnsi="Arial" w:cs="Arial"/>
          <w:bCs/>
          <w:sz w:val="26"/>
          <w:szCs w:val="26"/>
        </w:rPr>
        <w:t>Work Plan</w:t>
      </w:r>
      <w:r w:rsidRPr="003E6F7D">
        <w:rPr>
          <w:rFonts w:ascii="Arial" w:eastAsia="Times New Roman" w:hAnsi="Arial" w:cs="Arial"/>
          <w:bCs/>
          <w:sz w:val="26"/>
          <w:szCs w:val="26"/>
        </w:rPr>
        <w:t xml:space="preserve"> 2015/16)</w:t>
      </w:r>
      <w:r w:rsidR="0070686B" w:rsidRPr="003E6F7D">
        <w:rPr>
          <w:rFonts w:ascii="Arial" w:eastAsia="Times New Roman" w:hAnsi="Arial" w:cs="Arial"/>
          <w:bCs/>
          <w:sz w:val="26"/>
          <w:szCs w:val="26"/>
        </w:rPr>
        <w:t>.</w:t>
      </w:r>
    </w:p>
    <w:p w:rsidR="006B4B6B" w:rsidRPr="003E6F7D" w:rsidRDefault="006B4B6B" w:rsidP="009E1E07">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O</w:t>
      </w:r>
      <w:r w:rsidR="007445A9" w:rsidRPr="003E6F7D">
        <w:rPr>
          <w:rFonts w:ascii="Arial" w:eastAsia="Times New Roman" w:hAnsi="Arial" w:cs="Arial"/>
          <w:bCs/>
          <w:sz w:val="26"/>
          <w:szCs w:val="26"/>
        </w:rPr>
        <w:t xml:space="preserve">ne of </w:t>
      </w:r>
      <w:r w:rsidRPr="003E6F7D">
        <w:rPr>
          <w:rFonts w:ascii="Arial" w:eastAsia="Times New Roman" w:hAnsi="Arial" w:cs="Arial"/>
          <w:bCs/>
          <w:sz w:val="26"/>
          <w:szCs w:val="26"/>
        </w:rPr>
        <w:t xml:space="preserve">the national </w:t>
      </w:r>
      <w:r w:rsidR="007445A9" w:rsidRPr="003E6F7D">
        <w:rPr>
          <w:rFonts w:ascii="Arial" w:eastAsia="Times New Roman" w:hAnsi="Arial" w:cs="Arial"/>
          <w:bCs/>
          <w:sz w:val="26"/>
          <w:szCs w:val="26"/>
        </w:rPr>
        <w:t>infrastructure support functions (</w:t>
      </w:r>
      <w:r w:rsidR="007445A9" w:rsidRPr="003E6F7D">
        <w:rPr>
          <w:rFonts w:ascii="Arial" w:eastAsia="Times New Roman" w:hAnsi="Arial" w:cs="Arial"/>
          <w:b/>
          <w:bCs/>
          <w:sz w:val="26"/>
          <w:szCs w:val="26"/>
        </w:rPr>
        <w:t xml:space="preserve">see Appendix 1 for all </w:t>
      </w:r>
      <w:r w:rsidR="00FC0719" w:rsidRPr="003E6F7D">
        <w:rPr>
          <w:rFonts w:ascii="Arial" w:eastAsia="Times New Roman" w:hAnsi="Arial" w:cs="Arial"/>
          <w:b/>
          <w:bCs/>
          <w:sz w:val="26"/>
          <w:szCs w:val="26"/>
        </w:rPr>
        <w:t xml:space="preserve">national </w:t>
      </w:r>
      <w:r w:rsidR="007445A9" w:rsidRPr="003E6F7D">
        <w:rPr>
          <w:rFonts w:ascii="Arial" w:eastAsia="Times New Roman" w:hAnsi="Arial" w:cs="Arial"/>
          <w:b/>
          <w:bCs/>
          <w:sz w:val="26"/>
          <w:szCs w:val="26"/>
        </w:rPr>
        <w:t>infrastructure support functions</w:t>
      </w:r>
      <w:r w:rsidR="007445A9" w:rsidRPr="003E6F7D">
        <w:rPr>
          <w:rFonts w:ascii="Arial" w:eastAsia="Times New Roman" w:hAnsi="Arial" w:cs="Arial"/>
          <w:bCs/>
          <w:sz w:val="26"/>
          <w:szCs w:val="26"/>
        </w:rPr>
        <w:t>)</w:t>
      </w:r>
      <w:r w:rsidRPr="003E6F7D">
        <w:rPr>
          <w:rFonts w:ascii="Arial" w:eastAsia="Times New Roman" w:hAnsi="Arial" w:cs="Arial"/>
          <w:bCs/>
          <w:sz w:val="26"/>
          <w:szCs w:val="26"/>
        </w:rPr>
        <w:t xml:space="preserve"> is to</w:t>
      </w:r>
      <w:r w:rsidRPr="003E6F7D">
        <w:rPr>
          <w:rFonts w:cs="Arial"/>
          <w:sz w:val="26"/>
          <w:szCs w:val="26"/>
        </w:rPr>
        <w:t xml:space="preserve"> ‘</w:t>
      </w:r>
      <w:r w:rsidRPr="003E6F7D">
        <w:rPr>
          <w:rFonts w:ascii="Arial" w:hAnsi="Arial" w:cs="Arial"/>
          <w:sz w:val="26"/>
          <w:szCs w:val="26"/>
        </w:rPr>
        <w:t>provide direct support; advice and information; facilitate learning’</w:t>
      </w:r>
      <w:r w:rsidR="006928F8" w:rsidRPr="003E6F7D">
        <w:rPr>
          <w:rFonts w:ascii="Arial" w:hAnsi="Arial" w:cs="Arial"/>
          <w:sz w:val="26"/>
          <w:szCs w:val="26"/>
        </w:rPr>
        <w:t>.</w:t>
      </w:r>
      <w:r w:rsidRPr="003E6F7D">
        <w:rPr>
          <w:rFonts w:ascii="Arial" w:hAnsi="Arial" w:cs="Arial"/>
          <w:sz w:val="26"/>
          <w:szCs w:val="26"/>
        </w:rPr>
        <w:t xml:space="preserve"> VOYC does this by providing</w:t>
      </w:r>
      <w:r w:rsidR="0070686B" w:rsidRPr="003E6F7D">
        <w:rPr>
          <w:rFonts w:ascii="Arial" w:eastAsia="Times New Roman" w:hAnsi="Arial" w:cs="Arial"/>
          <w:bCs/>
          <w:sz w:val="26"/>
          <w:szCs w:val="26"/>
        </w:rPr>
        <w:t>:</w:t>
      </w:r>
      <w:r w:rsidR="007445A9" w:rsidRPr="003E6F7D">
        <w:rPr>
          <w:rFonts w:ascii="Arial" w:eastAsia="Times New Roman" w:hAnsi="Arial" w:cs="Arial"/>
          <w:bCs/>
          <w:sz w:val="26"/>
          <w:szCs w:val="26"/>
        </w:rPr>
        <w:t xml:space="preserve"> </w:t>
      </w:r>
    </w:p>
    <w:p w:rsidR="009E1E07" w:rsidRPr="003E6F7D" w:rsidRDefault="007445A9" w:rsidP="009E1E07">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w:t>
      </w:r>
      <w:r w:rsidR="006B4B6B" w:rsidRPr="003E6F7D">
        <w:rPr>
          <w:rFonts w:ascii="Arial" w:eastAsia="Times New Roman" w:hAnsi="Arial" w:cs="Arial"/>
          <w:bCs/>
          <w:i/>
          <w:sz w:val="26"/>
          <w:szCs w:val="26"/>
        </w:rPr>
        <w:t>Direct</w:t>
      </w:r>
      <w:r w:rsidRPr="003E6F7D">
        <w:rPr>
          <w:rFonts w:ascii="Arial" w:eastAsia="Times New Roman" w:hAnsi="Arial" w:cs="Arial"/>
          <w:bCs/>
          <w:i/>
          <w:sz w:val="26"/>
          <w:szCs w:val="26"/>
        </w:rPr>
        <w:t xml:space="preserve"> support for individuals and groups to empower them to effect change in their own communities relating to youth provision’</w:t>
      </w:r>
      <w:r w:rsidRPr="003E6F7D">
        <w:rPr>
          <w:rFonts w:ascii="Arial" w:eastAsia="Times New Roman" w:hAnsi="Arial" w:cs="Arial"/>
          <w:bCs/>
          <w:sz w:val="26"/>
          <w:szCs w:val="26"/>
        </w:rPr>
        <w:t xml:space="preserve"> (VOYC </w:t>
      </w:r>
      <w:r w:rsidR="00CF050D" w:rsidRPr="003E6F7D">
        <w:rPr>
          <w:rFonts w:ascii="Arial" w:eastAsia="Times New Roman" w:hAnsi="Arial" w:cs="Arial"/>
          <w:bCs/>
          <w:sz w:val="26"/>
          <w:szCs w:val="26"/>
        </w:rPr>
        <w:t>Work Plan</w:t>
      </w:r>
      <w:r w:rsidRPr="003E6F7D">
        <w:rPr>
          <w:rFonts w:ascii="Arial" w:eastAsia="Times New Roman" w:hAnsi="Arial" w:cs="Arial"/>
          <w:bCs/>
          <w:sz w:val="26"/>
          <w:szCs w:val="26"/>
        </w:rPr>
        <w:t xml:space="preserve"> 2015/16).</w:t>
      </w:r>
    </w:p>
    <w:p w:rsidR="007445A9" w:rsidRPr="003E6F7D" w:rsidRDefault="006B4B6B" w:rsidP="009E1E07">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Consequently, t</w:t>
      </w:r>
      <w:r w:rsidR="007445A9" w:rsidRPr="003E6F7D">
        <w:rPr>
          <w:rFonts w:ascii="Arial" w:eastAsia="Times New Roman" w:hAnsi="Arial" w:cs="Arial"/>
          <w:bCs/>
          <w:sz w:val="26"/>
          <w:szCs w:val="26"/>
        </w:rPr>
        <w:t xml:space="preserve">he VOYC Chief Officer and support staff have </w:t>
      </w:r>
      <w:r w:rsidRPr="003E6F7D">
        <w:rPr>
          <w:rFonts w:ascii="Arial" w:eastAsia="Times New Roman" w:hAnsi="Arial" w:cs="Arial"/>
          <w:bCs/>
          <w:sz w:val="26"/>
          <w:szCs w:val="26"/>
        </w:rPr>
        <w:t xml:space="preserve">been </w:t>
      </w:r>
      <w:r w:rsidR="007445A9" w:rsidRPr="003E6F7D">
        <w:rPr>
          <w:rFonts w:ascii="Arial" w:eastAsia="Times New Roman" w:hAnsi="Arial" w:cs="Arial"/>
          <w:bCs/>
          <w:sz w:val="26"/>
          <w:szCs w:val="26"/>
        </w:rPr>
        <w:t>provid</w:t>
      </w:r>
      <w:r w:rsidR="006928F8" w:rsidRPr="003E6F7D">
        <w:rPr>
          <w:rFonts w:ascii="Arial" w:eastAsia="Times New Roman" w:hAnsi="Arial" w:cs="Arial"/>
          <w:bCs/>
          <w:sz w:val="26"/>
          <w:szCs w:val="26"/>
        </w:rPr>
        <w:t>ing</w:t>
      </w:r>
      <w:r w:rsidR="007445A9" w:rsidRPr="003E6F7D">
        <w:rPr>
          <w:rFonts w:ascii="Arial" w:eastAsia="Times New Roman" w:hAnsi="Arial" w:cs="Arial"/>
          <w:bCs/>
          <w:sz w:val="26"/>
          <w:szCs w:val="26"/>
        </w:rPr>
        <w:t xml:space="preserve"> advice, guidance and direct support to </w:t>
      </w:r>
      <w:r w:rsidR="006928F8" w:rsidRPr="003E6F7D">
        <w:rPr>
          <w:rFonts w:ascii="Arial" w:eastAsia="Times New Roman" w:hAnsi="Arial" w:cs="Arial"/>
          <w:bCs/>
          <w:sz w:val="26"/>
          <w:szCs w:val="26"/>
        </w:rPr>
        <w:t xml:space="preserve">varying degrees to </w:t>
      </w:r>
      <w:r w:rsidR="007445A9" w:rsidRPr="003E6F7D">
        <w:rPr>
          <w:rFonts w:ascii="Arial" w:eastAsia="Times New Roman" w:hAnsi="Arial" w:cs="Arial"/>
          <w:bCs/>
          <w:sz w:val="26"/>
          <w:szCs w:val="26"/>
        </w:rPr>
        <w:t>a number (12) of communities relating to provision for young people</w:t>
      </w:r>
      <w:r w:rsidRPr="003E6F7D">
        <w:rPr>
          <w:rFonts w:ascii="Arial" w:eastAsia="Times New Roman" w:hAnsi="Arial" w:cs="Arial"/>
          <w:bCs/>
          <w:sz w:val="26"/>
          <w:szCs w:val="26"/>
        </w:rPr>
        <w:t xml:space="preserve"> over the past two years</w:t>
      </w:r>
      <w:r w:rsidR="007445A9" w:rsidRPr="003E6F7D">
        <w:rPr>
          <w:rFonts w:ascii="Arial" w:eastAsia="Times New Roman" w:hAnsi="Arial" w:cs="Arial"/>
          <w:bCs/>
          <w:sz w:val="26"/>
          <w:szCs w:val="26"/>
        </w:rPr>
        <w:t>.</w:t>
      </w:r>
      <w:r w:rsidRPr="003E6F7D">
        <w:rPr>
          <w:rFonts w:ascii="Arial" w:eastAsia="Times New Roman" w:hAnsi="Arial" w:cs="Arial"/>
          <w:bCs/>
          <w:sz w:val="26"/>
          <w:szCs w:val="26"/>
        </w:rPr>
        <w:t xml:space="preserve"> This report</w:t>
      </w:r>
      <w:r w:rsidR="006928F8" w:rsidRPr="003E6F7D">
        <w:rPr>
          <w:rFonts w:ascii="Arial" w:eastAsia="Times New Roman" w:hAnsi="Arial" w:cs="Arial"/>
          <w:bCs/>
          <w:sz w:val="26"/>
          <w:szCs w:val="26"/>
        </w:rPr>
        <w:t xml:space="preserve">, </w:t>
      </w:r>
      <w:r w:rsidRPr="003E6F7D">
        <w:rPr>
          <w:rFonts w:ascii="Arial" w:eastAsia="Times New Roman" w:hAnsi="Arial" w:cs="Arial"/>
          <w:bCs/>
          <w:sz w:val="26"/>
          <w:szCs w:val="26"/>
        </w:rPr>
        <w:t>therefore</w:t>
      </w:r>
      <w:r w:rsidR="006928F8" w:rsidRPr="003E6F7D">
        <w:rPr>
          <w:rFonts w:ascii="Arial" w:eastAsia="Times New Roman" w:hAnsi="Arial" w:cs="Arial"/>
          <w:bCs/>
          <w:sz w:val="26"/>
          <w:szCs w:val="26"/>
        </w:rPr>
        <w:t xml:space="preserve">, is aimed at informing </w:t>
      </w:r>
      <w:r w:rsidRPr="003E6F7D">
        <w:rPr>
          <w:rFonts w:ascii="Arial" w:eastAsia="Times New Roman" w:hAnsi="Arial" w:cs="Arial"/>
          <w:bCs/>
          <w:sz w:val="26"/>
          <w:szCs w:val="26"/>
        </w:rPr>
        <w:t xml:space="preserve">Trustees of progress and development in this important area of </w:t>
      </w:r>
      <w:r w:rsidR="006928F8" w:rsidRPr="003E6F7D">
        <w:rPr>
          <w:rFonts w:ascii="Arial" w:eastAsia="Times New Roman" w:hAnsi="Arial" w:cs="Arial"/>
          <w:bCs/>
          <w:sz w:val="26"/>
          <w:szCs w:val="26"/>
        </w:rPr>
        <w:t>VOYC’s work.</w:t>
      </w:r>
    </w:p>
    <w:p w:rsidR="007445A9" w:rsidRPr="003E6F7D" w:rsidRDefault="00963E86" w:rsidP="009E1E07">
      <w:pPr>
        <w:shd w:val="clear" w:color="auto" w:fill="FFFFFF"/>
        <w:spacing w:before="144" w:after="199" w:line="281" w:lineRule="atLeast"/>
        <w:outlineLvl w:val="1"/>
        <w:rPr>
          <w:rFonts w:ascii="Arial" w:eastAsia="Times New Roman" w:hAnsi="Arial" w:cs="Arial"/>
          <w:b/>
          <w:bCs/>
          <w:sz w:val="26"/>
          <w:szCs w:val="26"/>
        </w:rPr>
      </w:pPr>
      <w:r w:rsidRPr="003E6F7D">
        <w:rPr>
          <w:rFonts w:ascii="Arial" w:eastAsia="Times New Roman" w:hAnsi="Arial" w:cs="Arial"/>
          <w:b/>
          <w:bCs/>
          <w:sz w:val="26"/>
          <w:szCs w:val="26"/>
        </w:rPr>
        <w:t xml:space="preserve">C. </w:t>
      </w:r>
      <w:r w:rsidR="007445A9" w:rsidRPr="003E6F7D">
        <w:rPr>
          <w:rFonts w:ascii="Arial" w:eastAsia="Times New Roman" w:hAnsi="Arial" w:cs="Arial"/>
          <w:b/>
          <w:bCs/>
          <w:sz w:val="26"/>
          <w:szCs w:val="26"/>
        </w:rPr>
        <w:t>Local and national policy contexts</w:t>
      </w:r>
    </w:p>
    <w:p w:rsidR="00627C38" w:rsidRPr="003E6F7D" w:rsidRDefault="00466B26" w:rsidP="009E1E07">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 xml:space="preserve">Devon County Council </w:t>
      </w:r>
      <w:r w:rsidR="0070686B" w:rsidRPr="003E6F7D">
        <w:rPr>
          <w:rFonts w:ascii="Arial" w:eastAsia="Times New Roman" w:hAnsi="Arial" w:cs="Arial"/>
          <w:bCs/>
          <w:sz w:val="26"/>
          <w:szCs w:val="26"/>
        </w:rPr>
        <w:t xml:space="preserve">(DCC) </w:t>
      </w:r>
      <w:r w:rsidRPr="003E6F7D">
        <w:rPr>
          <w:rFonts w:ascii="Arial" w:eastAsia="Times New Roman" w:hAnsi="Arial" w:cs="Arial"/>
          <w:bCs/>
          <w:sz w:val="26"/>
          <w:szCs w:val="26"/>
        </w:rPr>
        <w:t>has explicit policy commitments to work more closely and collaboratively with communities, voluntary sector organisations and other stakeholders</w:t>
      </w:r>
      <w:r w:rsidR="00CF050D" w:rsidRPr="003E6F7D">
        <w:rPr>
          <w:rFonts w:ascii="Arial" w:eastAsia="Times New Roman" w:hAnsi="Arial" w:cs="Arial"/>
          <w:bCs/>
          <w:sz w:val="26"/>
          <w:szCs w:val="26"/>
        </w:rPr>
        <w:t>, one of the aims being to</w:t>
      </w:r>
      <w:r w:rsidRPr="003E6F7D">
        <w:rPr>
          <w:rFonts w:ascii="Arial" w:eastAsia="Times New Roman" w:hAnsi="Arial" w:cs="Arial"/>
          <w:bCs/>
          <w:sz w:val="26"/>
          <w:szCs w:val="26"/>
        </w:rPr>
        <w:t xml:space="preserve"> provide services to mitigate the effects of substantial reductions in public sector funding. These policy commitments are reflected in the statements on the DCC website made by the DCC Chief Executive, the Council Leader and in the DCC ‘Operating Principles’ document (also on the DCC website). This policy commitment has recently been strengthened by the work of the ‘Stronger Communities’ Task Group in its Report (CS/15/</w:t>
      </w:r>
      <w:r w:rsidR="00421D31" w:rsidRPr="003E6F7D">
        <w:rPr>
          <w:rFonts w:ascii="Arial" w:eastAsia="Times New Roman" w:hAnsi="Arial" w:cs="Arial"/>
          <w:bCs/>
          <w:sz w:val="26"/>
          <w:szCs w:val="26"/>
        </w:rPr>
        <w:t xml:space="preserve">13) to the Council in June 2015. DCC also has a Children, Young People and Families Alliance </w:t>
      </w:r>
      <w:r w:rsidR="00627C38" w:rsidRPr="003E6F7D">
        <w:rPr>
          <w:rFonts w:ascii="Arial" w:eastAsia="Times New Roman" w:hAnsi="Arial" w:cs="Arial"/>
          <w:bCs/>
          <w:sz w:val="26"/>
          <w:szCs w:val="26"/>
        </w:rPr>
        <w:t xml:space="preserve">(CYPFA) </w:t>
      </w:r>
      <w:r w:rsidR="00421D31" w:rsidRPr="003E6F7D">
        <w:rPr>
          <w:rFonts w:ascii="Arial" w:eastAsia="Times New Roman" w:hAnsi="Arial" w:cs="Arial"/>
          <w:bCs/>
          <w:sz w:val="26"/>
          <w:szCs w:val="26"/>
        </w:rPr>
        <w:t>that has a strategic r</w:t>
      </w:r>
      <w:r w:rsidR="00966590" w:rsidRPr="003E6F7D">
        <w:rPr>
          <w:rFonts w:ascii="Arial" w:eastAsia="Times New Roman" w:hAnsi="Arial" w:cs="Arial"/>
          <w:bCs/>
          <w:sz w:val="26"/>
          <w:szCs w:val="26"/>
        </w:rPr>
        <w:t>esponsibility to develop and co-</w:t>
      </w:r>
      <w:r w:rsidR="00421D31" w:rsidRPr="003E6F7D">
        <w:rPr>
          <w:rFonts w:ascii="Arial" w:eastAsia="Times New Roman" w:hAnsi="Arial" w:cs="Arial"/>
          <w:bCs/>
          <w:sz w:val="26"/>
          <w:szCs w:val="26"/>
        </w:rPr>
        <w:t xml:space="preserve">ordinate services </w:t>
      </w:r>
      <w:r w:rsidR="00627C38" w:rsidRPr="003E6F7D">
        <w:rPr>
          <w:rFonts w:ascii="Arial" w:eastAsia="Times New Roman" w:hAnsi="Arial" w:cs="Arial"/>
          <w:bCs/>
          <w:sz w:val="26"/>
          <w:szCs w:val="26"/>
        </w:rPr>
        <w:t>as follows:</w:t>
      </w:r>
    </w:p>
    <w:p w:rsidR="00466B26" w:rsidRPr="003E6F7D" w:rsidRDefault="00627C38" w:rsidP="009E1E07">
      <w:pPr>
        <w:shd w:val="clear" w:color="auto" w:fill="FFFFFF"/>
        <w:spacing w:before="144" w:after="199" w:line="281" w:lineRule="atLeast"/>
        <w:outlineLvl w:val="1"/>
        <w:rPr>
          <w:rFonts w:ascii="Arial" w:eastAsia="Times New Roman" w:hAnsi="Arial" w:cs="Arial"/>
          <w:bCs/>
          <w:i/>
          <w:sz w:val="26"/>
          <w:szCs w:val="26"/>
        </w:rPr>
      </w:pPr>
      <w:r w:rsidRPr="003E6F7D">
        <w:rPr>
          <w:rFonts w:ascii="Arial" w:eastAsia="Times New Roman" w:hAnsi="Arial" w:cs="Arial"/>
          <w:bCs/>
          <w:i/>
          <w:sz w:val="26"/>
          <w:szCs w:val="26"/>
        </w:rPr>
        <w:t>CYPFA is a partnership of organisations that listen to and work for children, young people and families ................ with representation from Local Authority Social Care, Education, Public Health, Police, Health and Voluntary Sector</w:t>
      </w:r>
      <w:r w:rsidR="00966590" w:rsidRPr="003E6F7D">
        <w:rPr>
          <w:rFonts w:ascii="Arial" w:eastAsia="Times New Roman" w:hAnsi="Arial" w:cs="Arial"/>
          <w:bCs/>
          <w:i/>
          <w:sz w:val="26"/>
          <w:szCs w:val="26"/>
        </w:rPr>
        <w:t>.</w:t>
      </w:r>
      <w:r w:rsidR="00421D31" w:rsidRPr="003E6F7D">
        <w:rPr>
          <w:rFonts w:ascii="Arial" w:eastAsia="Times New Roman" w:hAnsi="Arial" w:cs="Arial"/>
          <w:bCs/>
          <w:i/>
          <w:sz w:val="26"/>
          <w:szCs w:val="26"/>
        </w:rPr>
        <w:t xml:space="preserve"> </w:t>
      </w:r>
    </w:p>
    <w:p w:rsidR="00627C38" w:rsidRPr="003E6F7D" w:rsidRDefault="00627C38" w:rsidP="009E1E07">
      <w:pPr>
        <w:shd w:val="clear" w:color="auto" w:fill="FFFFFF"/>
        <w:spacing w:before="144" w:after="199" w:line="281" w:lineRule="atLeast"/>
        <w:outlineLvl w:val="1"/>
        <w:rPr>
          <w:rFonts w:ascii="Arial" w:eastAsia="Times New Roman" w:hAnsi="Arial" w:cs="Arial"/>
          <w:bCs/>
          <w:i/>
          <w:sz w:val="26"/>
          <w:szCs w:val="26"/>
        </w:rPr>
      </w:pPr>
      <w:r w:rsidRPr="003E6F7D">
        <w:rPr>
          <w:rFonts w:ascii="Arial" w:eastAsia="Times New Roman" w:hAnsi="Arial" w:cs="Arial"/>
          <w:bCs/>
          <w:i/>
          <w:sz w:val="26"/>
          <w:szCs w:val="26"/>
        </w:rPr>
        <w:t>(Councillor James Mc Innes, Page 3, Devon Children, Young People and Families Plan, 2015)</w:t>
      </w:r>
    </w:p>
    <w:p w:rsidR="007445A9" w:rsidRPr="003E6F7D" w:rsidRDefault="00466B26" w:rsidP="009E1E07">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National policy ove</w:t>
      </w:r>
      <w:r w:rsidR="008C55E8" w:rsidRPr="003E6F7D">
        <w:rPr>
          <w:rFonts w:ascii="Arial" w:eastAsia="Times New Roman" w:hAnsi="Arial" w:cs="Arial"/>
          <w:bCs/>
          <w:sz w:val="26"/>
          <w:szCs w:val="26"/>
        </w:rPr>
        <w:t>r the past five years has focus</w:t>
      </w:r>
      <w:r w:rsidRPr="003E6F7D">
        <w:rPr>
          <w:rFonts w:ascii="Arial" w:eastAsia="Times New Roman" w:hAnsi="Arial" w:cs="Arial"/>
          <w:bCs/>
          <w:sz w:val="26"/>
          <w:szCs w:val="26"/>
        </w:rPr>
        <w:t xml:space="preserve">ed on local communities   </w:t>
      </w:r>
      <w:r w:rsidR="003F4838" w:rsidRPr="003E6F7D">
        <w:rPr>
          <w:rFonts w:ascii="Arial" w:eastAsia="Times New Roman" w:hAnsi="Arial" w:cs="Arial"/>
          <w:bCs/>
          <w:sz w:val="26"/>
          <w:szCs w:val="26"/>
        </w:rPr>
        <w:t>taking more responsibilities for services due to reductions in local authority funding and services (‘Big Society’/Localism Act</w:t>
      </w:r>
      <w:r w:rsidR="0057522C" w:rsidRPr="003E6F7D">
        <w:rPr>
          <w:rFonts w:ascii="Arial" w:eastAsia="Times New Roman" w:hAnsi="Arial" w:cs="Arial"/>
          <w:bCs/>
          <w:sz w:val="26"/>
          <w:szCs w:val="26"/>
        </w:rPr>
        <w:t xml:space="preserve"> 2011</w:t>
      </w:r>
      <w:r w:rsidR="003F4838" w:rsidRPr="003E6F7D">
        <w:rPr>
          <w:rFonts w:ascii="Arial" w:eastAsia="Times New Roman" w:hAnsi="Arial" w:cs="Arial"/>
          <w:bCs/>
          <w:sz w:val="26"/>
          <w:szCs w:val="26"/>
        </w:rPr>
        <w:t>). In the context of informal educational (youth) work with young people</w:t>
      </w:r>
      <w:r w:rsidR="00CF050D" w:rsidRPr="003E6F7D">
        <w:rPr>
          <w:rFonts w:ascii="Arial" w:eastAsia="Times New Roman" w:hAnsi="Arial" w:cs="Arial"/>
          <w:bCs/>
          <w:sz w:val="26"/>
          <w:szCs w:val="26"/>
        </w:rPr>
        <w:t>,</w:t>
      </w:r>
      <w:r w:rsidR="003F4838" w:rsidRPr="003E6F7D">
        <w:rPr>
          <w:rFonts w:ascii="Arial" w:eastAsia="Times New Roman" w:hAnsi="Arial" w:cs="Arial"/>
          <w:bCs/>
          <w:sz w:val="26"/>
          <w:szCs w:val="26"/>
        </w:rPr>
        <w:t xml:space="preserve"> this was strongly reflected in ‘Positive for Youth’ in 2013</w:t>
      </w:r>
      <w:r w:rsidR="00373705" w:rsidRPr="003E6F7D">
        <w:rPr>
          <w:rFonts w:ascii="Arial" w:eastAsia="Times New Roman" w:hAnsi="Arial" w:cs="Arial"/>
          <w:bCs/>
          <w:sz w:val="26"/>
          <w:szCs w:val="26"/>
        </w:rPr>
        <w:t xml:space="preserve"> and onwards</w:t>
      </w:r>
      <w:r w:rsidR="003F4838" w:rsidRPr="003E6F7D">
        <w:rPr>
          <w:rFonts w:ascii="Arial" w:eastAsia="Times New Roman" w:hAnsi="Arial" w:cs="Arial"/>
          <w:bCs/>
          <w:sz w:val="26"/>
          <w:szCs w:val="26"/>
        </w:rPr>
        <w:t>, which advocated much more partnership working between local authorities and voluntary youth sector providers</w:t>
      </w:r>
      <w:r w:rsidR="00B75342" w:rsidRPr="003E6F7D">
        <w:rPr>
          <w:rFonts w:ascii="Arial" w:eastAsia="Times New Roman" w:hAnsi="Arial" w:cs="Arial"/>
          <w:bCs/>
          <w:sz w:val="26"/>
          <w:szCs w:val="26"/>
        </w:rPr>
        <w:t>.</w:t>
      </w:r>
    </w:p>
    <w:p w:rsidR="00034FD6" w:rsidRPr="003E6F7D" w:rsidRDefault="00963E86" w:rsidP="00963E86">
      <w:pPr>
        <w:pStyle w:val="ListParagraph"/>
        <w:numPr>
          <w:ilvl w:val="0"/>
          <w:numId w:val="19"/>
        </w:numPr>
        <w:shd w:val="clear" w:color="auto" w:fill="FFFFFF"/>
        <w:spacing w:before="144" w:after="199" w:line="281" w:lineRule="atLeast"/>
        <w:outlineLvl w:val="1"/>
        <w:rPr>
          <w:rFonts w:ascii="Arial" w:eastAsia="Times New Roman" w:hAnsi="Arial" w:cs="Arial"/>
          <w:b/>
          <w:bCs/>
          <w:sz w:val="26"/>
          <w:szCs w:val="26"/>
        </w:rPr>
      </w:pPr>
      <w:r w:rsidRPr="003E6F7D">
        <w:rPr>
          <w:rFonts w:ascii="Arial" w:eastAsia="Times New Roman" w:hAnsi="Arial" w:cs="Arial"/>
          <w:b/>
          <w:bCs/>
          <w:sz w:val="26"/>
          <w:szCs w:val="26"/>
        </w:rPr>
        <w:t>Methodology</w:t>
      </w:r>
    </w:p>
    <w:p w:rsidR="00492983" w:rsidRPr="003E6F7D" w:rsidRDefault="00714490" w:rsidP="00714490">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Evidence to inform this review</w:t>
      </w:r>
      <w:r w:rsidR="0070686B" w:rsidRPr="003E6F7D">
        <w:rPr>
          <w:rFonts w:ascii="Arial" w:eastAsia="Times New Roman" w:hAnsi="Arial" w:cs="Arial"/>
          <w:bCs/>
          <w:sz w:val="26"/>
          <w:szCs w:val="26"/>
        </w:rPr>
        <w:t xml:space="preserve"> </w:t>
      </w:r>
      <w:r w:rsidRPr="003E6F7D">
        <w:rPr>
          <w:rFonts w:ascii="Arial" w:eastAsia="Times New Roman" w:hAnsi="Arial" w:cs="Arial"/>
          <w:bCs/>
          <w:sz w:val="26"/>
          <w:szCs w:val="26"/>
        </w:rPr>
        <w:t xml:space="preserve">has been obtained from a key participant in each of three </w:t>
      </w:r>
      <w:r w:rsidR="00EF5188" w:rsidRPr="003E6F7D">
        <w:rPr>
          <w:rFonts w:ascii="Arial" w:eastAsia="Times New Roman" w:hAnsi="Arial" w:cs="Arial"/>
          <w:bCs/>
          <w:sz w:val="26"/>
          <w:szCs w:val="26"/>
        </w:rPr>
        <w:t>case studies</w:t>
      </w:r>
      <w:r w:rsidRPr="003E6F7D">
        <w:rPr>
          <w:rFonts w:ascii="Arial" w:eastAsia="Times New Roman" w:hAnsi="Arial" w:cs="Arial"/>
          <w:bCs/>
          <w:sz w:val="26"/>
          <w:szCs w:val="26"/>
        </w:rPr>
        <w:t xml:space="preserve"> in Devon </w:t>
      </w:r>
      <w:r w:rsidR="00FC0719" w:rsidRPr="003E6F7D">
        <w:rPr>
          <w:rFonts w:ascii="Arial" w:eastAsia="Times New Roman" w:hAnsi="Arial" w:cs="Arial"/>
          <w:bCs/>
          <w:sz w:val="26"/>
          <w:szCs w:val="26"/>
        </w:rPr>
        <w:t xml:space="preserve">during </w:t>
      </w:r>
      <w:r w:rsidR="006928F8" w:rsidRPr="003E6F7D">
        <w:rPr>
          <w:rFonts w:ascii="Arial" w:eastAsia="Times New Roman" w:hAnsi="Arial" w:cs="Arial"/>
          <w:bCs/>
          <w:sz w:val="26"/>
          <w:szCs w:val="26"/>
        </w:rPr>
        <w:t>autumn</w:t>
      </w:r>
      <w:r w:rsidR="00FC0719" w:rsidRPr="003E6F7D">
        <w:rPr>
          <w:rFonts w:ascii="Arial" w:eastAsia="Times New Roman" w:hAnsi="Arial" w:cs="Arial"/>
          <w:bCs/>
          <w:sz w:val="26"/>
          <w:szCs w:val="26"/>
        </w:rPr>
        <w:t xml:space="preserve"> 2015 </w:t>
      </w:r>
      <w:r w:rsidRPr="003E6F7D">
        <w:rPr>
          <w:rFonts w:ascii="Arial" w:eastAsia="Times New Roman" w:hAnsi="Arial" w:cs="Arial"/>
          <w:bCs/>
          <w:sz w:val="26"/>
          <w:szCs w:val="26"/>
        </w:rPr>
        <w:t>and a ‘desk study’ analysis of a review of similar projects undertaken in Somerset in 2012/2103</w:t>
      </w:r>
      <w:r w:rsidR="00FC0719" w:rsidRPr="003E6F7D">
        <w:rPr>
          <w:rFonts w:ascii="Arial" w:eastAsia="Times New Roman" w:hAnsi="Arial" w:cs="Arial"/>
          <w:bCs/>
          <w:sz w:val="26"/>
          <w:szCs w:val="26"/>
        </w:rPr>
        <w:t>.</w:t>
      </w:r>
      <w:r w:rsidR="00EF2F1C" w:rsidRPr="003E6F7D">
        <w:rPr>
          <w:rFonts w:ascii="Arial" w:eastAsia="Times New Roman" w:hAnsi="Arial" w:cs="Arial"/>
          <w:bCs/>
          <w:sz w:val="26"/>
          <w:szCs w:val="26"/>
        </w:rPr>
        <w:t xml:space="preserve"> </w:t>
      </w:r>
      <w:r w:rsidR="00FC0719" w:rsidRPr="003E6F7D">
        <w:rPr>
          <w:rFonts w:ascii="Arial" w:eastAsia="Times New Roman" w:hAnsi="Arial" w:cs="Arial"/>
          <w:bCs/>
          <w:sz w:val="26"/>
          <w:szCs w:val="26"/>
        </w:rPr>
        <w:t>T</w:t>
      </w:r>
      <w:r w:rsidRPr="003E6F7D">
        <w:rPr>
          <w:rFonts w:ascii="Arial" w:eastAsia="Times New Roman" w:hAnsi="Arial" w:cs="Arial"/>
          <w:bCs/>
          <w:sz w:val="26"/>
          <w:szCs w:val="26"/>
        </w:rPr>
        <w:t xml:space="preserve">his </w:t>
      </w:r>
      <w:r w:rsidR="00492983" w:rsidRPr="003E6F7D">
        <w:rPr>
          <w:rFonts w:ascii="Arial" w:eastAsia="Times New Roman" w:hAnsi="Arial" w:cs="Arial"/>
          <w:bCs/>
          <w:sz w:val="26"/>
          <w:szCs w:val="26"/>
        </w:rPr>
        <w:t xml:space="preserve">evidence </w:t>
      </w:r>
      <w:r w:rsidR="0070686B" w:rsidRPr="003E6F7D">
        <w:rPr>
          <w:rFonts w:ascii="Arial" w:eastAsia="Times New Roman" w:hAnsi="Arial" w:cs="Arial"/>
          <w:bCs/>
          <w:sz w:val="26"/>
          <w:szCs w:val="26"/>
        </w:rPr>
        <w:t xml:space="preserve">is </w:t>
      </w:r>
      <w:r w:rsidR="00492983" w:rsidRPr="003E6F7D">
        <w:rPr>
          <w:rFonts w:ascii="Arial" w:eastAsia="Times New Roman" w:hAnsi="Arial" w:cs="Arial"/>
          <w:bCs/>
          <w:sz w:val="26"/>
          <w:szCs w:val="26"/>
        </w:rPr>
        <w:t xml:space="preserve">complemented </w:t>
      </w:r>
      <w:r w:rsidRPr="003E6F7D">
        <w:rPr>
          <w:rFonts w:ascii="Arial" w:eastAsia="Times New Roman" w:hAnsi="Arial" w:cs="Arial"/>
          <w:bCs/>
          <w:sz w:val="26"/>
          <w:szCs w:val="26"/>
        </w:rPr>
        <w:t>by the evidence of three ‘stakeholders’: an independent trainer/consultant who has worked with a number of projects in Devon (not just the case study projects); a DCC youth service officer with responsibility for supporting voluntary sector organisations; and the chief officer of VOYC</w:t>
      </w:r>
      <w:r w:rsidR="00492983" w:rsidRPr="003E6F7D">
        <w:rPr>
          <w:rFonts w:ascii="Arial" w:eastAsia="Times New Roman" w:hAnsi="Arial" w:cs="Arial"/>
          <w:bCs/>
          <w:sz w:val="26"/>
          <w:szCs w:val="26"/>
        </w:rPr>
        <w:t>, who has been involved</w:t>
      </w:r>
      <w:r w:rsidR="006D2DFF" w:rsidRPr="003E6F7D">
        <w:rPr>
          <w:rFonts w:ascii="Arial" w:eastAsia="Times New Roman" w:hAnsi="Arial" w:cs="Arial"/>
          <w:bCs/>
          <w:sz w:val="26"/>
          <w:szCs w:val="26"/>
        </w:rPr>
        <w:t>,</w:t>
      </w:r>
      <w:r w:rsidR="00492983" w:rsidRPr="003E6F7D">
        <w:rPr>
          <w:rFonts w:ascii="Arial" w:eastAsia="Times New Roman" w:hAnsi="Arial" w:cs="Arial"/>
          <w:bCs/>
          <w:sz w:val="26"/>
          <w:szCs w:val="26"/>
        </w:rPr>
        <w:t xml:space="preserve"> to varying degrees</w:t>
      </w:r>
      <w:r w:rsidR="006D2DFF" w:rsidRPr="003E6F7D">
        <w:rPr>
          <w:rFonts w:ascii="Arial" w:eastAsia="Times New Roman" w:hAnsi="Arial" w:cs="Arial"/>
          <w:bCs/>
          <w:sz w:val="26"/>
          <w:szCs w:val="26"/>
        </w:rPr>
        <w:t>,</w:t>
      </w:r>
      <w:r w:rsidR="00492983" w:rsidRPr="003E6F7D">
        <w:rPr>
          <w:rFonts w:ascii="Arial" w:eastAsia="Times New Roman" w:hAnsi="Arial" w:cs="Arial"/>
          <w:bCs/>
          <w:sz w:val="26"/>
          <w:szCs w:val="26"/>
        </w:rPr>
        <w:t xml:space="preserve"> in supporting </w:t>
      </w:r>
      <w:r w:rsidR="006928F8" w:rsidRPr="003E6F7D">
        <w:rPr>
          <w:rFonts w:ascii="Arial" w:eastAsia="Times New Roman" w:hAnsi="Arial" w:cs="Arial"/>
          <w:bCs/>
          <w:sz w:val="26"/>
          <w:szCs w:val="26"/>
        </w:rPr>
        <w:t>the three case study</w:t>
      </w:r>
      <w:r w:rsidR="00492983" w:rsidRPr="003E6F7D">
        <w:rPr>
          <w:rFonts w:ascii="Arial" w:eastAsia="Times New Roman" w:hAnsi="Arial" w:cs="Arial"/>
          <w:bCs/>
          <w:sz w:val="26"/>
          <w:szCs w:val="26"/>
        </w:rPr>
        <w:t xml:space="preserve"> projects in Devon</w:t>
      </w:r>
      <w:r w:rsidRPr="003E6F7D">
        <w:rPr>
          <w:rFonts w:ascii="Arial" w:eastAsia="Times New Roman" w:hAnsi="Arial" w:cs="Arial"/>
          <w:bCs/>
          <w:sz w:val="26"/>
          <w:szCs w:val="26"/>
        </w:rPr>
        <w:t xml:space="preserve">. </w:t>
      </w:r>
      <w:r w:rsidR="00EF2F1C" w:rsidRPr="003E6F7D">
        <w:rPr>
          <w:rFonts w:ascii="Arial" w:eastAsia="Times New Roman" w:hAnsi="Arial" w:cs="Arial"/>
          <w:bCs/>
          <w:sz w:val="26"/>
          <w:szCs w:val="26"/>
        </w:rPr>
        <w:t>The evidence supplied from the above has been checked by them for accuracy and relevance.</w:t>
      </w:r>
    </w:p>
    <w:p w:rsidR="00714490" w:rsidRPr="003E6F7D" w:rsidRDefault="00492983" w:rsidP="00714490">
      <w:pPr>
        <w:shd w:val="clear" w:color="auto" w:fill="FFFFFF"/>
        <w:spacing w:before="144" w:after="199" w:line="281" w:lineRule="atLeast"/>
        <w:outlineLvl w:val="1"/>
        <w:rPr>
          <w:rFonts w:ascii="Arial" w:eastAsia="Times New Roman" w:hAnsi="Arial" w:cs="Arial"/>
          <w:b/>
          <w:bCs/>
          <w:sz w:val="26"/>
          <w:szCs w:val="26"/>
        </w:rPr>
      </w:pPr>
      <w:r w:rsidRPr="003E6F7D">
        <w:rPr>
          <w:rFonts w:ascii="Arial" w:eastAsia="Times New Roman" w:hAnsi="Arial" w:cs="Arial"/>
          <w:bCs/>
          <w:sz w:val="26"/>
          <w:szCs w:val="26"/>
        </w:rPr>
        <w:t>T</w:t>
      </w:r>
      <w:r w:rsidR="00714490" w:rsidRPr="003E6F7D">
        <w:rPr>
          <w:rFonts w:ascii="Arial" w:eastAsia="Times New Roman" w:hAnsi="Arial" w:cs="Arial"/>
          <w:bCs/>
          <w:sz w:val="26"/>
          <w:szCs w:val="26"/>
        </w:rPr>
        <w:t xml:space="preserve">he  </w:t>
      </w:r>
      <w:r w:rsidR="00446A12" w:rsidRPr="003E6F7D">
        <w:rPr>
          <w:rFonts w:ascii="Arial" w:eastAsia="Times New Roman" w:hAnsi="Arial" w:cs="Arial"/>
          <w:bCs/>
          <w:sz w:val="26"/>
          <w:szCs w:val="26"/>
        </w:rPr>
        <w:t xml:space="preserve">evidence </w:t>
      </w:r>
      <w:r w:rsidRPr="003E6F7D">
        <w:rPr>
          <w:rFonts w:ascii="Arial" w:eastAsia="Times New Roman" w:hAnsi="Arial" w:cs="Arial"/>
          <w:bCs/>
          <w:sz w:val="26"/>
          <w:szCs w:val="26"/>
        </w:rPr>
        <w:t xml:space="preserve">has been obtained </w:t>
      </w:r>
      <w:r w:rsidR="00714490" w:rsidRPr="003E6F7D">
        <w:rPr>
          <w:rFonts w:ascii="Arial" w:eastAsia="Times New Roman" w:hAnsi="Arial" w:cs="Arial"/>
          <w:bCs/>
          <w:sz w:val="26"/>
          <w:szCs w:val="26"/>
        </w:rPr>
        <w:t xml:space="preserve">through </w:t>
      </w:r>
      <w:r w:rsidR="00627C38" w:rsidRPr="003E6F7D">
        <w:rPr>
          <w:rFonts w:ascii="Arial" w:eastAsia="Times New Roman" w:hAnsi="Arial" w:cs="Arial"/>
          <w:bCs/>
          <w:sz w:val="26"/>
          <w:szCs w:val="26"/>
        </w:rPr>
        <w:t>f</w:t>
      </w:r>
      <w:r w:rsidR="00714490" w:rsidRPr="003E6F7D">
        <w:rPr>
          <w:rFonts w:ascii="Arial" w:eastAsia="Times New Roman" w:hAnsi="Arial" w:cs="Arial"/>
          <w:bCs/>
          <w:sz w:val="26"/>
          <w:szCs w:val="26"/>
        </w:rPr>
        <w:t>eedback</w:t>
      </w:r>
      <w:r w:rsidR="006D2DFF" w:rsidRPr="003E6F7D">
        <w:rPr>
          <w:rFonts w:ascii="Arial" w:eastAsia="Times New Roman" w:hAnsi="Arial" w:cs="Arial"/>
          <w:bCs/>
          <w:sz w:val="26"/>
          <w:szCs w:val="26"/>
        </w:rPr>
        <w:t>,</w:t>
      </w:r>
      <w:r w:rsidR="00714490" w:rsidRPr="003E6F7D">
        <w:rPr>
          <w:rFonts w:ascii="Arial" w:eastAsia="Times New Roman" w:hAnsi="Arial" w:cs="Arial"/>
          <w:bCs/>
          <w:sz w:val="26"/>
          <w:szCs w:val="26"/>
        </w:rPr>
        <w:t xml:space="preserve"> </w:t>
      </w:r>
      <w:r w:rsidRPr="003E6F7D">
        <w:rPr>
          <w:rFonts w:ascii="Arial" w:eastAsia="Times New Roman" w:hAnsi="Arial" w:cs="Arial"/>
          <w:bCs/>
          <w:sz w:val="26"/>
          <w:szCs w:val="26"/>
        </w:rPr>
        <w:t>principally from individual</w:t>
      </w:r>
      <w:r w:rsidR="00714490" w:rsidRPr="003E6F7D">
        <w:rPr>
          <w:rFonts w:ascii="Arial" w:eastAsia="Times New Roman" w:hAnsi="Arial" w:cs="Arial"/>
          <w:bCs/>
          <w:sz w:val="26"/>
          <w:szCs w:val="26"/>
        </w:rPr>
        <w:t xml:space="preserve"> structured interviews</w:t>
      </w:r>
      <w:r w:rsidR="00446A12" w:rsidRPr="003E6F7D">
        <w:rPr>
          <w:rFonts w:ascii="Arial" w:eastAsia="Times New Roman" w:hAnsi="Arial" w:cs="Arial"/>
          <w:bCs/>
          <w:sz w:val="26"/>
          <w:szCs w:val="26"/>
        </w:rPr>
        <w:t xml:space="preserve"> (</w:t>
      </w:r>
      <w:r w:rsidRPr="003E6F7D">
        <w:rPr>
          <w:rFonts w:ascii="Arial" w:eastAsia="Times New Roman" w:hAnsi="Arial" w:cs="Arial"/>
          <w:bCs/>
          <w:sz w:val="26"/>
          <w:szCs w:val="26"/>
        </w:rPr>
        <w:t>four face to face and two by telephone), lasting on average 90 minutes,</w:t>
      </w:r>
      <w:r w:rsidR="00714490" w:rsidRPr="003E6F7D">
        <w:rPr>
          <w:rFonts w:ascii="Arial" w:eastAsia="Times New Roman" w:hAnsi="Arial" w:cs="Arial"/>
          <w:bCs/>
          <w:sz w:val="26"/>
          <w:szCs w:val="26"/>
        </w:rPr>
        <w:t xml:space="preserve"> using </w:t>
      </w:r>
      <w:r w:rsidR="00446A12" w:rsidRPr="003E6F7D">
        <w:rPr>
          <w:rFonts w:ascii="Arial" w:eastAsia="Times New Roman" w:hAnsi="Arial" w:cs="Arial"/>
          <w:bCs/>
          <w:sz w:val="26"/>
          <w:szCs w:val="26"/>
        </w:rPr>
        <w:t xml:space="preserve">Schon’s (1983) </w:t>
      </w:r>
      <w:r w:rsidR="00714490" w:rsidRPr="003E6F7D">
        <w:rPr>
          <w:rFonts w:ascii="Arial" w:eastAsia="Times New Roman" w:hAnsi="Arial" w:cs="Arial"/>
          <w:bCs/>
          <w:sz w:val="26"/>
          <w:szCs w:val="26"/>
        </w:rPr>
        <w:t>‘</w:t>
      </w:r>
      <w:r w:rsidR="00446A12" w:rsidRPr="003E6F7D">
        <w:rPr>
          <w:rFonts w:ascii="Arial" w:eastAsia="Times New Roman" w:hAnsi="Arial" w:cs="Arial"/>
          <w:bCs/>
          <w:sz w:val="26"/>
          <w:szCs w:val="26"/>
        </w:rPr>
        <w:t>reflection on action’</w:t>
      </w:r>
      <w:r w:rsidR="00714490" w:rsidRPr="003E6F7D">
        <w:rPr>
          <w:rFonts w:ascii="Arial" w:eastAsia="Times New Roman" w:hAnsi="Arial" w:cs="Arial"/>
          <w:bCs/>
          <w:sz w:val="26"/>
          <w:szCs w:val="26"/>
        </w:rPr>
        <w:t xml:space="preserve"> model</w:t>
      </w:r>
      <w:r w:rsidR="00446A12" w:rsidRPr="003E6F7D">
        <w:rPr>
          <w:rFonts w:ascii="Arial" w:eastAsia="Times New Roman" w:hAnsi="Arial" w:cs="Arial"/>
          <w:bCs/>
          <w:sz w:val="26"/>
          <w:szCs w:val="26"/>
        </w:rPr>
        <w:t>. Schon’s model is now widely used as ‘reflective practice’ in many professions</w:t>
      </w:r>
      <w:r w:rsidR="000A794E" w:rsidRPr="003E6F7D">
        <w:rPr>
          <w:rFonts w:ascii="Arial" w:eastAsia="Times New Roman" w:hAnsi="Arial" w:cs="Arial"/>
          <w:bCs/>
          <w:sz w:val="26"/>
          <w:szCs w:val="26"/>
        </w:rPr>
        <w:t xml:space="preserve"> such as</w:t>
      </w:r>
      <w:r w:rsidR="00446A12" w:rsidRPr="003E6F7D">
        <w:rPr>
          <w:rFonts w:ascii="Arial" w:eastAsia="Times New Roman" w:hAnsi="Arial" w:cs="Arial"/>
          <w:bCs/>
          <w:sz w:val="26"/>
          <w:szCs w:val="26"/>
        </w:rPr>
        <w:t xml:space="preserve">: teaching; youth and community work and social work. </w:t>
      </w:r>
      <w:r w:rsidR="009974CD" w:rsidRPr="003E6F7D">
        <w:rPr>
          <w:rFonts w:ascii="Arial" w:eastAsia="Times New Roman" w:hAnsi="Arial" w:cs="Arial"/>
          <w:bCs/>
          <w:sz w:val="26"/>
          <w:szCs w:val="26"/>
        </w:rPr>
        <w:t xml:space="preserve">It is also a fundamental approach to work based </w:t>
      </w:r>
      <w:r w:rsidR="00ED0EA3" w:rsidRPr="003E6F7D">
        <w:rPr>
          <w:rFonts w:ascii="Arial" w:eastAsia="Times New Roman" w:hAnsi="Arial" w:cs="Arial"/>
          <w:bCs/>
          <w:sz w:val="26"/>
          <w:szCs w:val="26"/>
        </w:rPr>
        <w:t xml:space="preserve">learning on university </w:t>
      </w:r>
      <w:r w:rsidR="009974CD" w:rsidRPr="003E6F7D">
        <w:rPr>
          <w:rFonts w:ascii="Arial" w:eastAsia="Times New Roman" w:hAnsi="Arial" w:cs="Arial"/>
          <w:bCs/>
          <w:sz w:val="26"/>
          <w:szCs w:val="26"/>
        </w:rPr>
        <w:t>professional training</w:t>
      </w:r>
      <w:r w:rsidR="00FC0719" w:rsidRPr="003E6F7D">
        <w:rPr>
          <w:rFonts w:ascii="Arial" w:eastAsia="Times New Roman" w:hAnsi="Arial" w:cs="Arial"/>
          <w:bCs/>
          <w:sz w:val="26"/>
          <w:szCs w:val="26"/>
        </w:rPr>
        <w:t xml:space="preserve"> courses</w:t>
      </w:r>
      <w:r w:rsidR="009974CD" w:rsidRPr="003E6F7D">
        <w:rPr>
          <w:rFonts w:ascii="Arial" w:eastAsia="Times New Roman" w:hAnsi="Arial" w:cs="Arial"/>
          <w:bCs/>
          <w:sz w:val="26"/>
          <w:szCs w:val="26"/>
        </w:rPr>
        <w:t>.</w:t>
      </w:r>
      <w:r w:rsidR="00DB1E5A" w:rsidRPr="003E6F7D">
        <w:rPr>
          <w:rFonts w:ascii="Arial" w:eastAsia="Times New Roman" w:hAnsi="Arial" w:cs="Arial"/>
          <w:bCs/>
          <w:sz w:val="26"/>
          <w:szCs w:val="26"/>
        </w:rPr>
        <w:t xml:space="preserve"> </w:t>
      </w:r>
      <w:r w:rsidR="00BC72EA" w:rsidRPr="003E6F7D">
        <w:rPr>
          <w:rFonts w:ascii="Arial" w:eastAsia="Times New Roman" w:hAnsi="Arial" w:cs="Arial"/>
          <w:b/>
          <w:bCs/>
          <w:sz w:val="26"/>
          <w:szCs w:val="26"/>
        </w:rPr>
        <w:t xml:space="preserve">(See Appendix 2 for the Reflection </w:t>
      </w:r>
      <w:r w:rsidR="00ED0EA3" w:rsidRPr="003E6F7D">
        <w:rPr>
          <w:rFonts w:ascii="Arial" w:eastAsia="Times New Roman" w:hAnsi="Arial" w:cs="Arial"/>
          <w:b/>
          <w:bCs/>
          <w:sz w:val="26"/>
          <w:szCs w:val="26"/>
        </w:rPr>
        <w:t>N</w:t>
      </w:r>
      <w:r w:rsidR="00BC72EA" w:rsidRPr="003E6F7D">
        <w:rPr>
          <w:rFonts w:ascii="Arial" w:eastAsia="Times New Roman" w:hAnsi="Arial" w:cs="Arial"/>
          <w:b/>
          <w:bCs/>
          <w:sz w:val="26"/>
          <w:szCs w:val="26"/>
        </w:rPr>
        <w:t>ote pro forma used to gather evidence)</w:t>
      </w:r>
      <w:r w:rsidR="00966590" w:rsidRPr="003E6F7D">
        <w:rPr>
          <w:rFonts w:ascii="Arial" w:eastAsia="Times New Roman" w:hAnsi="Arial" w:cs="Arial"/>
          <w:b/>
          <w:bCs/>
          <w:sz w:val="26"/>
          <w:szCs w:val="26"/>
        </w:rPr>
        <w:t>.</w:t>
      </w:r>
    </w:p>
    <w:p w:rsidR="00446A12" w:rsidRPr="003E6F7D" w:rsidRDefault="00446A12" w:rsidP="00714490">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 xml:space="preserve">Day (2000) has described reflective practice as a way in which practitioners revisit and review their own commitments, qualities and skills. It is also the capacity to think about things </w:t>
      </w:r>
      <w:r w:rsidR="00ED0EA3" w:rsidRPr="003E6F7D">
        <w:rPr>
          <w:rFonts w:ascii="Arial" w:eastAsia="Times New Roman" w:hAnsi="Arial" w:cs="Arial"/>
          <w:bCs/>
          <w:sz w:val="26"/>
          <w:szCs w:val="26"/>
        </w:rPr>
        <w:t>that</w:t>
      </w:r>
      <w:r w:rsidRPr="003E6F7D">
        <w:rPr>
          <w:rFonts w:ascii="Arial" w:eastAsia="Times New Roman" w:hAnsi="Arial" w:cs="Arial"/>
          <w:bCs/>
          <w:sz w:val="26"/>
          <w:szCs w:val="26"/>
        </w:rPr>
        <w:t xml:space="preserve"> </w:t>
      </w:r>
      <w:r w:rsidR="00ED0EA3" w:rsidRPr="003E6F7D">
        <w:rPr>
          <w:rFonts w:ascii="Arial" w:eastAsia="Times New Roman" w:hAnsi="Arial" w:cs="Arial"/>
          <w:bCs/>
          <w:sz w:val="26"/>
          <w:szCs w:val="26"/>
        </w:rPr>
        <w:t>we h</w:t>
      </w:r>
      <w:r w:rsidRPr="003E6F7D">
        <w:rPr>
          <w:rFonts w:ascii="Arial" w:eastAsia="Times New Roman" w:hAnsi="Arial" w:cs="Arial"/>
          <w:bCs/>
          <w:sz w:val="26"/>
          <w:szCs w:val="26"/>
        </w:rPr>
        <w:t>ave experienced</w:t>
      </w:r>
      <w:r w:rsidR="00ED0EA3" w:rsidRPr="003E6F7D">
        <w:rPr>
          <w:rFonts w:ascii="Arial" w:eastAsia="Times New Roman" w:hAnsi="Arial" w:cs="Arial"/>
          <w:bCs/>
          <w:sz w:val="26"/>
          <w:szCs w:val="26"/>
        </w:rPr>
        <w:t xml:space="preserve"> and</w:t>
      </w:r>
      <w:r w:rsidRPr="003E6F7D">
        <w:rPr>
          <w:rFonts w:ascii="Arial" w:eastAsia="Times New Roman" w:hAnsi="Arial" w:cs="Arial"/>
          <w:bCs/>
          <w:sz w:val="26"/>
          <w:szCs w:val="26"/>
        </w:rPr>
        <w:t xml:space="preserve"> </w:t>
      </w:r>
      <w:r w:rsidR="00ED0EA3" w:rsidRPr="003E6F7D">
        <w:rPr>
          <w:rFonts w:ascii="Arial" w:eastAsia="Times New Roman" w:hAnsi="Arial" w:cs="Arial"/>
          <w:bCs/>
          <w:sz w:val="26"/>
          <w:szCs w:val="26"/>
        </w:rPr>
        <w:t xml:space="preserve">how we </w:t>
      </w:r>
      <w:r w:rsidRPr="003E6F7D">
        <w:rPr>
          <w:rFonts w:ascii="Arial" w:eastAsia="Times New Roman" w:hAnsi="Arial" w:cs="Arial"/>
          <w:bCs/>
          <w:sz w:val="26"/>
          <w:szCs w:val="26"/>
        </w:rPr>
        <w:t>evaluate those experiences and learn from them</w:t>
      </w:r>
      <w:r w:rsidR="000A794E" w:rsidRPr="003E6F7D">
        <w:rPr>
          <w:rFonts w:ascii="Arial" w:eastAsia="Times New Roman" w:hAnsi="Arial" w:cs="Arial"/>
          <w:bCs/>
          <w:sz w:val="26"/>
          <w:szCs w:val="26"/>
        </w:rPr>
        <w:t>. By carrying out regular</w:t>
      </w:r>
      <w:r w:rsidR="006D2DFF" w:rsidRPr="003E6F7D">
        <w:rPr>
          <w:rFonts w:ascii="Arial" w:eastAsia="Times New Roman" w:hAnsi="Arial" w:cs="Arial"/>
          <w:bCs/>
          <w:sz w:val="26"/>
          <w:szCs w:val="26"/>
        </w:rPr>
        <w:t>,</w:t>
      </w:r>
      <w:r w:rsidR="000A794E" w:rsidRPr="003E6F7D">
        <w:rPr>
          <w:rFonts w:ascii="Arial" w:eastAsia="Times New Roman" w:hAnsi="Arial" w:cs="Arial"/>
          <w:bCs/>
          <w:sz w:val="26"/>
          <w:szCs w:val="26"/>
        </w:rPr>
        <w:t xml:space="preserve"> critical analys</w:t>
      </w:r>
      <w:r w:rsidR="00ED0EA3" w:rsidRPr="003E6F7D">
        <w:rPr>
          <w:rFonts w:ascii="Arial" w:eastAsia="Times New Roman" w:hAnsi="Arial" w:cs="Arial"/>
          <w:bCs/>
          <w:sz w:val="26"/>
          <w:szCs w:val="26"/>
        </w:rPr>
        <w:t>es</w:t>
      </w:r>
      <w:r w:rsidR="000A794E" w:rsidRPr="003E6F7D">
        <w:rPr>
          <w:rFonts w:ascii="Arial" w:eastAsia="Times New Roman" w:hAnsi="Arial" w:cs="Arial"/>
          <w:bCs/>
          <w:sz w:val="26"/>
          <w:szCs w:val="26"/>
        </w:rPr>
        <w:t xml:space="preserve"> of our skill</w:t>
      </w:r>
      <w:r w:rsidR="00627C38" w:rsidRPr="003E6F7D">
        <w:rPr>
          <w:rFonts w:ascii="Arial" w:eastAsia="Times New Roman" w:hAnsi="Arial" w:cs="Arial"/>
          <w:bCs/>
          <w:sz w:val="26"/>
          <w:szCs w:val="26"/>
        </w:rPr>
        <w:t>s and knowledge, we can improve</w:t>
      </w:r>
      <w:r w:rsidR="000A794E" w:rsidRPr="003E6F7D">
        <w:rPr>
          <w:rFonts w:ascii="Arial" w:eastAsia="Times New Roman" w:hAnsi="Arial" w:cs="Arial"/>
          <w:bCs/>
          <w:sz w:val="26"/>
          <w:szCs w:val="26"/>
        </w:rPr>
        <w:t xml:space="preserve"> </w:t>
      </w:r>
      <w:r w:rsidR="00ED0EA3" w:rsidRPr="003E6F7D">
        <w:rPr>
          <w:rFonts w:ascii="Arial" w:eastAsia="Times New Roman" w:hAnsi="Arial" w:cs="Arial"/>
          <w:bCs/>
          <w:sz w:val="26"/>
          <w:szCs w:val="26"/>
        </w:rPr>
        <w:t xml:space="preserve">professional </w:t>
      </w:r>
      <w:r w:rsidR="000A794E" w:rsidRPr="003E6F7D">
        <w:rPr>
          <w:rFonts w:ascii="Arial" w:eastAsia="Times New Roman" w:hAnsi="Arial" w:cs="Arial"/>
          <w:bCs/>
          <w:sz w:val="26"/>
          <w:szCs w:val="26"/>
        </w:rPr>
        <w:t>practice. This has been the main approach in reviewing and evaluating these community development projects.</w:t>
      </w:r>
    </w:p>
    <w:p w:rsidR="00627C38" w:rsidRPr="003E6F7D" w:rsidRDefault="00627C38" w:rsidP="00714490">
      <w:pPr>
        <w:shd w:val="clear" w:color="auto" w:fill="FFFFFF"/>
        <w:spacing w:before="144" w:after="199" w:line="281" w:lineRule="atLeast"/>
        <w:outlineLvl w:val="1"/>
        <w:rPr>
          <w:rFonts w:ascii="Arial" w:eastAsia="Times New Roman" w:hAnsi="Arial" w:cs="Arial"/>
          <w:b/>
          <w:bCs/>
          <w:sz w:val="26"/>
          <w:szCs w:val="26"/>
        </w:rPr>
      </w:pPr>
    </w:p>
    <w:p w:rsidR="000A794E" w:rsidRPr="003E6F7D" w:rsidRDefault="000A794E" w:rsidP="00714490">
      <w:pPr>
        <w:shd w:val="clear" w:color="auto" w:fill="FFFFFF"/>
        <w:spacing w:before="144" w:after="199" w:line="281" w:lineRule="atLeast"/>
        <w:outlineLvl w:val="1"/>
        <w:rPr>
          <w:rFonts w:ascii="Arial" w:eastAsia="Times New Roman" w:hAnsi="Arial" w:cs="Arial"/>
          <w:b/>
          <w:bCs/>
          <w:sz w:val="26"/>
          <w:szCs w:val="26"/>
        </w:rPr>
      </w:pPr>
      <w:r w:rsidRPr="003E6F7D">
        <w:rPr>
          <w:rFonts w:ascii="Arial" w:eastAsia="Times New Roman" w:hAnsi="Arial" w:cs="Arial"/>
          <w:b/>
          <w:bCs/>
          <w:sz w:val="26"/>
          <w:szCs w:val="26"/>
        </w:rPr>
        <w:t>E. Limitations of this Review</w:t>
      </w:r>
    </w:p>
    <w:p w:rsidR="000A794E" w:rsidRPr="003E6F7D" w:rsidRDefault="000A794E" w:rsidP="000A794E">
      <w:pPr>
        <w:pStyle w:val="ListParagraph"/>
        <w:numPr>
          <w:ilvl w:val="0"/>
          <w:numId w:val="24"/>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Due to time constraints, it is restricted to relatively few of the many projects currently underway</w:t>
      </w:r>
      <w:r w:rsidR="00DB1E5A" w:rsidRPr="003E6F7D">
        <w:rPr>
          <w:rFonts w:ascii="Arial" w:eastAsia="Times New Roman" w:hAnsi="Arial" w:cs="Arial"/>
          <w:bCs/>
          <w:sz w:val="26"/>
          <w:szCs w:val="26"/>
        </w:rPr>
        <w:t>.</w:t>
      </w:r>
    </w:p>
    <w:p w:rsidR="006928F8" w:rsidRPr="003E6F7D" w:rsidRDefault="000A794E" w:rsidP="000A794E">
      <w:pPr>
        <w:pStyle w:val="ListParagraph"/>
        <w:numPr>
          <w:ilvl w:val="0"/>
          <w:numId w:val="24"/>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 xml:space="preserve">For each of the </w:t>
      </w:r>
      <w:r w:rsidR="00627C38" w:rsidRPr="003E6F7D">
        <w:rPr>
          <w:rFonts w:ascii="Arial" w:eastAsia="Times New Roman" w:hAnsi="Arial" w:cs="Arial"/>
          <w:bCs/>
          <w:sz w:val="26"/>
          <w:szCs w:val="26"/>
        </w:rPr>
        <w:t xml:space="preserve">Devon </w:t>
      </w:r>
      <w:r w:rsidRPr="003E6F7D">
        <w:rPr>
          <w:rFonts w:ascii="Arial" w:eastAsia="Times New Roman" w:hAnsi="Arial" w:cs="Arial"/>
          <w:bCs/>
          <w:sz w:val="26"/>
          <w:szCs w:val="26"/>
        </w:rPr>
        <w:t>case study projects, only one perspective was obtained, albeit from the ‘key’ participant</w:t>
      </w:r>
      <w:r w:rsidR="00ED0EA3" w:rsidRPr="003E6F7D">
        <w:rPr>
          <w:rFonts w:ascii="Arial" w:eastAsia="Times New Roman" w:hAnsi="Arial" w:cs="Arial"/>
          <w:bCs/>
          <w:sz w:val="26"/>
          <w:szCs w:val="26"/>
        </w:rPr>
        <w:t xml:space="preserve">, who in two cases also checked </w:t>
      </w:r>
      <w:r w:rsidR="006928F8" w:rsidRPr="003E6F7D">
        <w:rPr>
          <w:rFonts w:ascii="Arial" w:eastAsia="Times New Roman" w:hAnsi="Arial" w:cs="Arial"/>
          <w:bCs/>
          <w:sz w:val="26"/>
          <w:szCs w:val="26"/>
        </w:rPr>
        <w:t xml:space="preserve">the </w:t>
      </w:r>
      <w:r w:rsidR="00ED0EA3" w:rsidRPr="003E6F7D">
        <w:rPr>
          <w:rFonts w:ascii="Arial" w:eastAsia="Times New Roman" w:hAnsi="Arial" w:cs="Arial"/>
          <w:bCs/>
          <w:sz w:val="26"/>
          <w:szCs w:val="26"/>
        </w:rPr>
        <w:t>draft</w:t>
      </w:r>
      <w:r w:rsidR="006928F8" w:rsidRPr="003E6F7D">
        <w:rPr>
          <w:rFonts w:ascii="Arial" w:eastAsia="Times New Roman" w:hAnsi="Arial" w:cs="Arial"/>
          <w:bCs/>
          <w:sz w:val="26"/>
          <w:szCs w:val="26"/>
        </w:rPr>
        <w:t xml:space="preserve"> reports</w:t>
      </w:r>
      <w:r w:rsidR="00ED0EA3" w:rsidRPr="003E6F7D">
        <w:rPr>
          <w:rFonts w:ascii="Arial" w:eastAsia="Times New Roman" w:hAnsi="Arial" w:cs="Arial"/>
          <w:bCs/>
          <w:sz w:val="26"/>
          <w:szCs w:val="26"/>
        </w:rPr>
        <w:t xml:space="preserve"> for accuracy and relevance with others</w:t>
      </w:r>
      <w:r w:rsidR="00627C38" w:rsidRPr="003E6F7D">
        <w:rPr>
          <w:rFonts w:ascii="Arial" w:eastAsia="Times New Roman" w:hAnsi="Arial" w:cs="Arial"/>
          <w:bCs/>
          <w:sz w:val="26"/>
          <w:szCs w:val="26"/>
        </w:rPr>
        <w:t xml:space="preserve"> involved in their projects</w:t>
      </w:r>
      <w:r w:rsidR="006928F8" w:rsidRPr="003E6F7D">
        <w:rPr>
          <w:rFonts w:ascii="Arial" w:eastAsia="Times New Roman" w:hAnsi="Arial" w:cs="Arial"/>
          <w:bCs/>
          <w:sz w:val="26"/>
          <w:szCs w:val="26"/>
        </w:rPr>
        <w:t>.</w:t>
      </w:r>
    </w:p>
    <w:p w:rsidR="006928F8" w:rsidRPr="003E6F7D" w:rsidRDefault="006928F8" w:rsidP="000A794E">
      <w:pPr>
        <w:pStyle w:val="ListParagraph"/>
        <w:numPr>
          <w:ilvl w:val="0"/>
          <w:numId w:val="24"/>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F</w:t>
      </w:r>
      <w:r w:rsidR="00ED0EA3" w:rsidRPr="003E6F7D">
        <w:rPr>
          <w:rFonts w:ascii="Arial" w:eastAsia="Times New Roman" w:hAnsi="Arial" w:cs="Arial"/>
          <w:bCs/>
          <w:sz w:val="26"/>
          <w:szCs w:val="26"/>
        </w:rPr>
        <w:t>ull</w:t>
      </w:r>
      <w:r w:rsidRPr="003E6F7D">
        <w:rPr>
          <w:rFonts w:ascii="Arial" w:eastAsia="Times New Roman" w:hAnsi="Arial" w:cs="Arial"/>
          <w:bCs/>
          <w:sz w:val="26"/>
          <w:szCs w:val="26"/>
        </w:rPr>
        <w:t>,</w:t>
      </w:r>
      <w:r w:rsidR="00ED0EA3" w:rsidRPr="003E6F7D">
        <w:rPr>
          <w:rFonts w:ascii="Arial" w:eastAsia="Times New Roman" w:hAnsi="Arial" w:cs="Arial"/>
          <w:bCs/>
          <w:sz w:val="26"/>
          <w:szCs w:val="26"/>
        </w:rPr>
        <w:t xml:space="preserve"> </w:t>
      </w:r>
      <w:r w:rsidR="000A794E" w:rsidRPr="003E6F7D">
        <w:rPr>
          <w:rFonts w:ascii="Arial" w:eastAsia="Times New Roman" w:hAnsi="Arial" w:cs="Arial"/>
          <w:bCs/>
          <w:sz w:val="26"/>
          <w:szCs w:val="26"/>
        </w:rPr>
        <w:t xml:space="preserve">corroborative evidence </w:t>
      </w:r>
      <w:r w:rsidRPr="003E6F7D">
        <w:rPr>
          <w:rFonts w:ascii="Arial" w:eastAsia="Times New Roman" w:hAnsi="Arial" w:cs="Arial"/>
          <w:bCs/>
          <w:sz w:val="26"/>
          <w:szCs w:val="26"/>
        </w:rPr>
        <w:t>has</w:t>
      </w:r>
      <w:r w:rsidR="000A794E" w:rsidRPr="003E6F7D">
        <w:rPr>
          <w:rFonts w:ascii="Arial" w:eastAsia="Times New Roman" w:hAnsi="Arial" w:cs="Arial"/>
          <w:bCs/>
          <w:sz w:val="26"/>
          <w:szCs w:val="26"/>
        </w:rPr>
        <w:t xml:space="preserve"> not </w:t>
      </w:r>
      <w:r w:rsidR="00EF5188" w:rsidRPr="003E6F7D">
        <w:rPr>
          <w:rFonts w:ascii="Arial" w:eastAsia="Times New Roman" w:hAnsi="Arial" w:cs="Arial"/>
          <w:bCs/>
          <w:sz w:val="26"/>
          <w:szCs w:val="26"/>
        </w:rPr>
        <w:t xml:space="preserve">been </w:t>
      </w:r>
      <w:r w:rsidR="000A794E" w:rsidRPr="003E6F7D">
        <w:rPr>
          <w:rFonts w:ascii="Arial" w:eastAsia="Times New Roman" w:hAnsi="Arial" w:cs="Arial"/>
          <w:bCs/>
          <w:sz w:val="26"/>
          <w:szCs w:val="26"/>
        </w:rPr>
        <w:t>obtained</w:t>
      </w:r>
      <w:r w:rsidR="004D08D0" w:rsidRPr="003E6F7D">
        <w:rPr>
          <w:rFonts w:ascii="Arial" w:eastAsia="Times New Roman" w:hAnsi="Arial" w:cs="Arial"/>
          <w:bCs/>
          <w:sz w:val="26"/>
          <w:szCs w:val="26"/>
        </w:rPr>
        <w:t xml:space="preserve"> from the Devon projects</w:t>
      </w:r>
      <w:r w:rsidR="000A794E" w:rsidRPr="003E6F7D">
        <w:rPr>
          <w:rFonts w:ascii="Arial" w:eastAsia="Times New Roman" w:hAnsi="Arial" w:cs="Arial"/>
          <w:bCs/>
          <w:sz w:val="26"/>
          <w:szCs w:val="26"/>
        </w:rPr>
        <w:t xml:space="preserve">, especially from the young people and other volunteers </w:t>
      </w:r>
      <w:r w:rsidR="00DB1E5A" w:rsidRPr="003E6F7D">
        <w:rPr>
          <w:rFonts w:ascii="Arial" w:eastAsia="Times New Roman" w:hAnsi="Arial" w:cs="Arial"/>
          <w:bCs/>
          <w:sz w:val="26"/>
          <w:szCs w:val="26"/>
        </w:rPr>
        <w:t xml:space="preserve">and stakeholders </w:t>
      </w:r>
      <w:r w:rsidR="000A794E" w:rsidRPr="003E6F7D">
        <w:rPr>
          <w:rFonts w:ascii="Arial" w:eastAsia="Times New Roman" w:hAnsi="Arial" w:cs="Arial"/>
          <w:bCs/>
          <w:sz w:val="26"/>
          <w:szCs w:val="26"/>
        </w:rPr>
        <w:t>who were involved</w:t>
      </w:r>
      <w:r w:rsidR="00ED0EA3" w:rsidRPr="003E6F7D">
        <w:rPr>
          <w:rFonts w:ascii="Arial" w:eastAsia="Times New Roman" w:hAnsi="Arial" w:cs="Arial"/>
          <w:bCs/>
          <w:sz w:val="26"/>
          <w:szCs w:val="26"/>
        </w:rPr>
        <w:t>.</w:t>
      </w:r>
      <w:r w:rsidR="00DB1E5A" w:rsidRPr="003E6F7D">
        <w:rPr>
          <w:rFonts w:ascii="Arial" w:eastAsia="Times New Roman" w:hAnsi="Arial" w:cs="Arial"/>
          <w:bCs/>
          <w:sz w:val="26"/>
          <w:szCs w:val="26"/>
        </w:rPr>
        <w:t xml:space="preserve"> </w:t>
      </w:r>
    </w:p>
    <w:p w:rsidR="000A794E" w:rsidRPr="003E6F7D" w:rsidRDefault="00ED0EA3" w:rsidP="000A794E">
      <w:pPr>
        <w:pStyle w:val="ListParagraph"/>
        <w:numPr>
          <w:ilvl w:val="0"/>
          <w:numId w:val="24"/>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 xml:space="preserve">In </w:t>
      </w:r>
      <w:r w:rsidR="006928F8" w:rsidRPr="003E6F7D">
        <w:rPr>
          <w:rFonts w:ascii="Arial" w:eastAsia="Times New Roman" w:hAnsi="Arial" w:cs="Arial"/>
          <w:bCs/>
          <w:sz w:val="26"/>
          <w:szCs w:val="26"/>
        </w:rPr>
        <w:t xml:space="preserve">only </w:t>
      </w:r>
      <w:r w:rsidRPr="003E6F7D">
        <w:rPr>
          <w:rFonts w:ascii="Arial" w:eastAsia="Times New Roman" w:hAnsi="Arial" w:cs="Arial"/>
          <w:bCs/>
          <w:sz w:val="26"/>
          <w:szCs w:val="26"/>
        </w:rPr>
        <w:t xml:space="preserve">one case </w:t>
      </w:r>
      <w:r w:rsidR="00DB1E5A" w:rsidRPr="003E6F7D">
        <w:rPr>
          <w:rFonts w:ascii="Arial" w:eastAsia="Times New Roman" w:hAnsi="Arial" w:cs="Arial"/>
          <w:bCs/>
          <w:sz w:val="26"/>
          <w:szCs w:val="26"/>
        </w:rPr>
        <w:t xml:space="preserve">was </w:t>
      </w:r>
      <w:r w:rsidR="004D08D0" w:rsidRPr="003E6F7D">
        <w:rPr>
          <w:rFonts w:ascii="Arial" w:eastAsia="Times New Roman" w:hAnsi="Arial" w:cs="Arial"/>
          <w:bCs/>
          <w:sz w:val="26"/>
          <w:szCs w:val="26"/>
        </w:rPr>
        <w:t xml:space="preserve">it </w:t>
      </w:r>
      <w:r w:rsidR="00DB1E5A" w:rsidRPr="003E6F7D">
        <w:rPr>
          <w:rFonts w:ascii="Arial" w:eastAsia="Times New Roman" w:hAnsi="Arial" w:cs="Arial"/>
          <w:bCs/>
          <w:sz w:val="26"/>
          <w:szCs w:val="26"/>
        </w:rPr>
        <w:t>possible to peruse documentation</w:t>
      </w:r>
      <w:r w:rsidRPr="003E6F7D">
        <w:rPr>
          <w:rFonts w:ascii="Arial" w:eastAsia="Times New Roman" w:hAnsi="Arial" w:cs="Arial"/>
          <w:bCs/>
          <w:sz w:val="26"/>
          <w:szCs w:val="26"/>
        </w:rPr>
        <w:t xml:space="preserve"> </w:t>
      </w:r>
      <w:r w:rsidR="00DB1E5A" w:rsidRPr="003E6F7D">
        <w:rPr>
          <w:rFonts w:ascii="Arial" w:eastAsia="Times New Roman" w:hAnsi="Arial" w:cs="Arial"/>
          <w:bCs/>
          <w:sz w:val="26"/>
          <w:szCs w:val="26"/>
        </w:rPr>
        <w:t>such as meeting notes/minutes.</w:t>
      </w:r>
    </w:p>
    <w:p w:rsidR="006928F8" w:rsidRPr="003E6F7D" w:rsidRDefault="006928F8" w:rsidP="000A794E">
      <w:pPr>
        <w:pStyle w:val="ListParagraph"/>
        <w:numPr>
          <w:ilvl w:val="0"/>
          <w:numId w:val="24"/>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 xml:space="preserve">A full evaluation of each of the </w:t>
      </w:r>
      <w:r w:rsidR="004D08D0" w:rsidRPr="003E6F7D">
        <w:rPr>
          <w:rFonts w:ascii="Arial" w:eastAsia="Times New Roman" w:hAnsi="Arial" w:cs="Arial"/>
          <w:bCs/>
          <w:sz w:val="26"/>
          <w:szCs w:val="26"/>
        </w:rPr>
        <w:t xml:space="preserve">Devon </w:t>
      </w:r>
      <w:r w:rsidRPr="003E6F7D">
        <w:rPr>
          <w:rFonts w:ascii="Arial" w:eastAsia="Times New Roman" w:hAnsi="Arial" w:cs="Arial"/>
          <w:bCs/>
          <w:sz w:val="26"/>
          <w:szCs w:val="26"/>
        </w:rPr>
        <w:t>projects was therefore not possible</w:t>
      </w:r>
    </w:p>
    <w:p w:rsidR="00ED0EA3" w:rsidRPr="003E6F7D" w:rsidRDefault="00EF5188" w:rsidP="009E1E07">
      <w:pPr>
        <w:pStyle w:val="ListParagraph"/>
        <w:numPr>
          <w:ilvl w:val="0"/>
          <w:numId w:val="24"/>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 xml:space="preserve">It follows, therefore, that this is </w:t>
      </w:r>
      <w:r w:rsidR="004D08D0" w:rsidRPr="003E6F7D">
        <w:rPr>
          <w:rFonts w:ascii="Arial" w:eastAsia="Times New Roman" w:hAnsi="Arial" w:cs="Arial"/>
          <w:bCs/>
          <w:sz w:val="26"/>
          <w:szCs w:val="26"/>
        </w:rPr>
        <w:t xml:space="preserve">a </w:t>
      </w:r>
      <w:r w:rsidRPr="003E6F7D">
        <w:rPr>
          <w:rFonts w:ascii="Arial" w:eastAsia="Times New Roman" w:hAnsi="Arial" w:cs="Arial"/>
          <w:bCs/>
          <w:sz w:val="26"/>
          <w:szCs w:val="26"/>
        </w:rPr>
        <w:t>relatively brief and superficial initial study</w:t>
      </w:r>
      <w:r w:rsidR="004D08D0" w:rsidRPr="003E6F7D">
        <w:rPr>
          <w:rFonts w:ascii="Arial" w:eastAsia="Times New Roman" w:hAnsi="Arial" w:cs="Arial"/>
          <w:bCs/>
          <w:sz w:val="26"/>
          <w:szCs w:val="26"/>
        </w:rPr>
        <w:t>.</w:t>
      </w:r>
    </w:p>
    <w:p w:rsidR="00B75342" w:rsidRPr="003E6F7D" w:rsidRDefault="00963E86" w:rsidP="00963E86">
      <w:pPr>
        <w:shd w:val="clear" w:color="auto" w:fill="FFFFFF"/>
        <w:spacing w:before="144" w:after="199" w:line="281" w:lineRule="atLeast"/>
        <w:jc w:val="center"/>
        <w:outlineLvl w:val="1"/>
        <w:rPr>
          <w:rFonts w:ascii="Arial" w:eastAsia="Times New Roman" w:hAnsi="Arial" w:cs="Arial"/>
          <w:b/>
          <w:bCs/>
          <w:sz w:val="26"/>
          <w:szCs w:val="26"/>
        </w:rPr>
      </w:pPr>
      <w:r w:rsidRPr="003E6F7D">
        <w:rPr>
          <w:rFonts w:ascii="Arial" w:eastAsia="Times New Roman" w:hAnsi="Arial" w:cs="Arial"/>
          <w:b/>
          <w:bCs/>
          <w:sz w:val="26"/>
          <w:szCs w:val="26"/>
        </w:rPr>
        <w:t xml:space="preserve">2. </w:t>
      </w:r>
      <w:r w:rsidR="00B75342" w:rsidRPr="003E6F7D">
        <w:rPr>
          <w:rFonts w:ascii="Arial" w:eastAsia="Times New Roman" w:hAnsi="Arial" w:cs="Arial"/>
          <w:b/>
          <w:bCs/>
          <w:sz w:val="26"/>
          <w:szCs w:val="26"/>
        </w:rPr>
        <w:t>Community Development models and principles</w:t>
      </w:r>
    </w:p>
    <w:p w:rsidR="00B75342" w:rsidRPr="003E6F7D" w:rsidRDefault="00B75342" w:rsidP="00B75342">
      <w:pPr>
        <w:shd w:val="clear" w:color="auto" w:fill="FFFFFF"/>
        <w:spacing w:before="144" w:after="199" w:line="281" w:lineRule="atLeast"/>
        <w:outlineLvl w:val="1"/>
        <w:rPr>
          <w:rFonts w:ascii="Arial" w:eastAsia="Times New Roman" w:hAnsi="Arial" w:cs="Arial"/>
          <w:b/>
          <w:bCs/>
          <w:sz w:val="26"/>
          <w:szCs w:val="26"/>
        </w:rPr>
      </w:pPr>
      <w:r w:rsidRPr="003E6F7D">
        <w:rPr>
          <w:rFonts w:ascii="Arial" w:eastAsia="Times New Roman" w:hAnsi="Arial" w:cs="Arial"/>
          <w:b/>
          <w:bCs/>
          <w:sz w:val="26"/>
          <w:szCs w:val="26"/>
        </w:rPr>
        <w:t xml:space="preserve">What is community </w:t>
      </w:r>
      <w:r w:rsidR="00CF050D" w:rsidRPr="003E6F7D">
        <w:rPr>
          <w:rFonts w:ascii="Arial" w:eastAsia="Times New Roman" w:hAnsi="Arial" w:cs="Arial"/>
          <w:b/>
          <w:bCs/>
          <w:sz w:val="26"/>
          <w:szCs w:val="26"/>
        </w:rPr>
        <w:t>development?</w:t>
      </w:r>
      <w:r w:rsidRPr="003E6F7D">
        <w:rPr>
          <w:rFonts w:ascii="Arial" w:eastAsia="Times New Roman" w:hAnsi="Arial" w:cs="Arial"/>
          <w:b/>
          <w:bCs/>
          <w:sz w:val="26"/>
          <w:szCs w:val="26"/>
        </w:rPr>
        <w:t xml:space="preserve"> </w:t>
      </w:r>
    </w:p>
    <w:p w:rsidR="00CF050D" w:rsidRDefault="00CF050D" w:rsidP="00ED0EA3">
      <w:pPr>
        <w:shd w:val="clear" w:color="auto" w:fill="FFFFFF"/>
        <w:spacing w:before="288" w:after="288" w:line="281" w:lineRule="atLeast"/>
        <w:rPr>
          <w:rFonts w:ascii="Arial" w:eastAsia="Times New Roman" w:hAnsi="Arial" w:cs="Arial"/>
          <w:b/>
          <w:bCs/>
          <w:color w:val="525252"/>
          <w:sz w:val="26"/>
          <w:szCs w:val="26"/>
        </w:rPr>
      </w:pPr>
      <w:r w:rsidRPr="003E6F7D">
        <w:rPr>
          <w:rFonts w:ascii="Arial" w:eastAsia="Times New Roman" w:hAnsi="Arial" w:cs="Arial"/>
          <w:sz w:val="26"/>
          <w:szCs w:val="26"/>
        </w:rPr>
        <w:t xml:space="preserve">The Case </w:t>
      </w:r>
      <w:r w:rsidR="00ED0EA3" w:rsidRPr="003E6F7D">
        <w:rPr>
          <w:rFonts w:ascii="Arial" w:eastAsia="Times New Roman" w:hAnsi="Arial" w:cs="Arial"/>
          <w:sz w:val="26"/>
          <w:szCs w:val="26"/>
        </w:rPr>
        <w:t>S</w:t>
      </w:r>
      <w:r w:rsidRPr="003E6F7D">
        <w:rPr>
          <w:rFonts w:ascii="Arial" w:eastAsia="Times New Roman" w:hAnsi="Arial" w:cs="Arial"/>
          <w:sz w:val="26"/>
          <w:szCs w:val="26"/>
        </w:rPr>
        <w:t>tudies in this review will be analysed within the context of the following community development models and principles. Firstly, the principles and approaches as defined by the Community Development Foundation</w:t>
      </w:r>
      <w:r w:rsidR="00DB1E5A" w:rsidRPr="003E6F7D">
        <w:rPr>
          <w:rFonts w:ascii="Arial" w:eastAsia="Times New Roman" w:hAnsi="Arial" w:cs="Arial"/>
          <w:sz w:val="26"/>
          <w:szCs w:val="26"/>
        </w:rPr>
        <w:t>.</w:t>
      </w:r>
      <w:r w:rsidR="00ED0EA3" w:rsidRPr="003E6F7D">
        <w:rPr>
          <w:rFonts w:ascii="Arial" w:eastAsia="Times New Roman" w:hAnsi="Arial" w:cs="Arial"/>
          <w:sz w:val="26"/>
          <w:szCs w:val="26"/>
        </w:rPr>
        <w:t xml:space="preserve"> </w:t>
      </w:r>
      <w:r w:rsidR="00ED0EA3" w:rsidRPr="003E6F7D">
        <w:rPr>
          <w:rFonts w:ascii="Arial" w:eastAsia="Times New Roman" w:hAnsi="Arial" w:cs="Arial"/>
          <w:b/>
          <w:bCs/>
          <w:sz w:val="26"/>
          <w:szCs w:val="26"/>
        </w:rPr>
        <w:t>(</w:t>
      </w:r>
      <w:r w:rsidRPr="003E6F7D">
        <w:rPr>
          <w:rFonts w:ascii="Arial" w:eastAsia="Times New Roman" w:hAnsi="Arial" w:cs="Arial"/>
          <w:b/>
          <w:bCs/>
          <w:sz w:val="26"/>
          <w:szCs w:val="26"/>
        </w:rPr>
        <w:t>Edited version of a Community Development Foundation (CDF) website presentation</w:t>
      </w:r>
      <w:r w:rsidR="00C9347B" w:rsidRPr="003E6F7D">
        <w:rPr>
          <w:rFonts w:ascii="Arial" w:eastAsia="Times New Roman" w:hAnsi="Arial" w:cs="Arial"/>
          <w:b/>
          <w:bCs/>
          <w:sz w:val="26"/>
          <w:szCs w:val="26"/>
        </w:rPr>
        <w:t xml:space="preserve"> </w:t>
      </w:r>
      <w:r w:rsidRPr="003E6F7D">
        <w:rPr>
          <w:rFonts w:ascii="Arial" w:eastAsia="Times New Roman" w:hAnsi="Arial" w:cs="Arial"/>
          <w:b/>
          <w:bCs/>
          <w:sz w:val="26"/>
          <w:szCs w:val="26"/>
        </w:rPr>
        <w:t xml:space="preserve">- </w:t>
      </w:r>
      <w:hyperlink r:id="rId9" w:history="1">
        <w:r w:rsidR="00C9347B" w:rsidRPr="00CB0165">
          <w:rPr>
            <w:rStyle w:val="Hyperlink"/>
            <w:rFonts w:ascii="Arial" w:eastAsia="Times New Roman" w:hAnsi="Arial" w:cs="Arial"/>
            <w:b/>
            <w:bCs/>
            <w:sz w:val="26"/>
            <w:szCs w:val="26"/>
          </w:rPr>
          <w:t>http://www.cdf.org.uk/content/about-cdf/about-community-development-2/?nav=1)</w:t>
        </w:r>
      </w:hyperlink>
      <w:r w:rsidR="00ED0EA3">
        <w:rPr>
          <w:rFonts w:ascii="Arial" w:eastAsia="Times New Roman" w:hAnsi="Arial" w:cs="Arial"/>
          <w:b/>
          <w:bCs/>
          <w:color w:val="525252"/>
          <w:sz w:val="26"/>
          <w:szCs w:val="26"/>
        </w:rPr>
        <w:t>)</w:t>
      </w:r>
    </w:p>
    <w:p w:rsidR="00B75342" w:rsidRPr="003E6F7D" w:rsidRDefault="00B75342" w:rsidP="00B75342">
      <w:pPr>
        <w:shd w:val="clear" w:color="auto" w:fill="FFFFFF"/>
        <w:spacing w:before="288" w:after="288" w:line="281" w:lineRule="atLeast"/>
        <w:rPr>
          <w:rFonts w:ascii="Arial" w:eastAsia="Times New Roman" w:hAnsi="Arial" w:cs="Arial"/>
          <w:sz w:val="26"/>
          <w:szCs w:val="26"/>
        </w:rPr>
      </w:pPr>
      <w:r w:rsidRPr="003E6F7D">
        <w:rPr>
          <w:rFonts w:ascii="Arial" w:eastAsia="Times New Roman" w:hAnsi="Arial" w:cs="Arial"/>
          <w:sz w:val="26"/>
          <w:szCs w:val="26"/>
        </w:rPr>
        <w:t>Community development is a set of approaches undertaken by individuals, informal groups and organisations. It can be practised by all sectors, whether public, private or voluntary. It can be paid or unpaid, qualified or simply experienced.</w:t>
      </w:r>
    </w:p>
    <w:p w:rsidR="00B75342" w:rsidRPr="003E6F7D" w:rsidRDefault="00B75342" w:rsidP="00B75342">
      <w:pPr>
        <w:shd w:val="clear" w:color="auto" w:fill="FFFFFF"/>
        <w:spacing w:before="288" w:after="288" w:line="281" w:lineRule="atLeast"/>
        <w:rPr>
          <w:rFonts w:ascii="Arial" w:eastAsia="Times New Roman" w:hAnsi="Arial" w:cs="Arial"/>
          <w:sz w:val="26"/>
          <w:szCs w:val="26"/>
        </w:rPr>
      </w:pPr>
      <w:r w:rsidRPr="003E6F7D">
        <w:rPr>
          <w:rFonts w:ascii="Arial" w:eastAsia="Times New Roman" w:hAnsi="Arial" w:cs="Arial"/>
          <w:sz w:val="26"/>
          <w:szCs w:val="26"/>
        </w:rPr>
        <w:t>The role of community development is to support people and community groups to identify and articulate their needs, and to take practical, collective action to address them.</w:t>
      </w:r>
    </w:p>
    <w:p w:rsidR="00B75342" w:rsidRPr="003E6F7D" w:rsidRDefault="00B75342" w:rsidP="00B75342">
      <w:pPr>
        <w:shd w:val="clear" w:color="auto" w:fill="FFFFFF"/>
        <w:spacing w:before="288" w:after="288" w:line="281" w:lineRule="atLeast"/>
        <w:rPr>
          <w:rFonts w:ascii="Arial" w:eastAsia="Times New Roman" w:hAnsi="Arial" w:cs="Arial"/>
          <w:sz w:val="26"/>
          <w:szCs w:val="26"/>
        </w:rPr>
      </w:pPr>
      <w:r w:rsidRPr="003E6F7D">
        <w:rPr>
          <w:rFonts w:ascii="Arial" w:eastAsia="Times New Roman" w:hAnsi="Arial" w:cs="Arial"/>
          <w:sz w:val="26"/>
          <w:szCs w:val="26"/>
        </w:rPr>
        <w:t>It works with communities of place (geographic location</w:t>
      </w:r>
      <w:r w:rsidR="00034FD6" w:rsidRPr="003E6F7D">
        <w:rPr>
          <w:rFonts w:ascii="Arial" w:eastAsia="Times New Roman" w:hAnsi="Arial" w:cs="Arial"/>
          <w:sz w:val="26"/>
          <w:szCs w:val="26"/>
        </w:rPr>
        <w:t>, neighbourhood, street</w:t>
      </w:r>
      <w:r w:rsidRPr="003E6F7D">
        <w:rPr>
          <w:rFonts w:ascii="Arial" w:eastAsia="Times New Roman" w:hAnsi="Arial" w:cs="Arial"/>
          <w:sz w:val="26"/>
          <w:szCs w:val="26"/>
        </w:rPr>
        <w:t>), interest (in sports</w:t>
      </w:r>
      <w:r w:rsidR="00034FD6" w:rsidRPr="003E6F7D">
        <w:rPr>
          <w:rFonts w:ascii="Arial" w:eastAsia="Times New Roman" w:hAnsi="Arial" w:cs="Arial"/>
          <w:sz w:val="26"/>
          <w:szCs w:val="26"/>
        </w:rPr>
        <w:t>,</w:t>
      </w:r>
      <w:r w:rsidRPr="003E6F7D">
        <w:rPr>
          <w:rFonts w:ascii="Arial" w:eastAsia="Times New Roman" w:hAnsi="Arial" w:cs="Arial"/>
          <w:sz w:val="26"/>
          <w:szCs w:val="26"/>
        </w:rPr>
        <w:t xml:space="preserve"> politics, activity groups</w:t>
      </w:r>
      <w:r w:rsidR="00034FD6" w:rsidRPr="003E6F7D">
        <w:rPr>
          <w:rFonts w:ascii="Arial" w:eastAsia="Times New Roman" w:hAnsi="Arial" w:cs="Arial"/>
          <w:sz w:val="26"/>
          <w:szCs w:val="26"/>
        </w:rPr>
        <w:t>, clubs</w:t>
      </w:r>
      <w:r w:rsidRPr="003E6F7D">
        <w:rPr>
          <w:rFonts w:ascii="Arial" w:eastAsia="Times New Roman" w:hAnsi="Arial" w:cs="Arial"/>
          <w:sz w:val="26"/>
          <w:szCs w:val="26"/>
        </w:rPr>
        <w:t xml:space="preserve"> and so on) and identity (culture, </w:t>
      </w:r>
      <w:r w:rsidR="00034FD6" w:rsidRPr="003E6F7D">
        <w:rPr>
          <w:rFonts w:ascii="Arial" w:eastAsia="Times New Roman" w:hAnsi="Arial" w:cs="Arial"/>
          <w:sz w:val="26"/>
          <w:szCs w:val="26"/>
        </w:rPr>
        <w:t xml:space="preserve">religion, ethnicity, </w:t>
      </w:r>
      <w:r w:rsidR="006928F8" w:rsidRPr="003E6F7D">
        <w:rPr>
          <w:rFonts w:ascii="Arial" w:eastAsia="Times New Roman" w:hAnsi="Arial" w:cs="Arial"/>
          <w:sz w:val="26"/>
          <w:szCs w:val="26"/>
        </w:rPr>
        <w:t>and age</w:t>
      </w:r>
      <w:r w:rsidRPr="003E6F7D">
        <w:rPr>
          <w:rFonts w:ascii="Arial" w:eastAsia="Times New Roman" w:hAnsi="Arial" w:cs="Arial"/>
          <w:sz w:val="26"/>
          <w:szCs w:val="26"/>
        </w:rPr>
        <w:t xml:space="preserve"> groups), helping diverse and competing community voices to be heard. By addressing issues of power, inequality and social justice, it aims to bring about change that is empowering, fair and inclusive. Individuals, informal groups and organisations can all practise community development</w:t>
      </w:r>
      <w:r w:rsidR="005B4749" w:rsidRPr="003E6F7D">
        <w:rPr>
          <w:rFonts w:ascii="Arial" w:eastAsia="Times New Roman" w:hAnsi="Arial" w:cs="Arial"/>
          <w:sz w:val="26"/>
          <w:szCs w:val="26"/>
        </w:rPr>
        <w:t>.</w:t>
      </w:r>
    </w:p>
    <w:p w:rsidR="00B75342" w:rsidRPr="003E6F7D" w:rsidRDefault="00B75342" w:rsidP="00B75342">
      <w:pPr>
        <w:shd w:val="clear" w:color="auto" w:fill="FFFFFF"/>
        <w:spacing w:before="288" w:after="288" w:line="281" w:lineRule="atLeast"/>
        <w:rPr>
          <w:rFonts w:ascii="Arial" w:eastAsia="Times New Roman" w:hAnsi="Arial" w:cs="Arial"/>
          <w:sz w:val="26"/>
          <w:szCs w:val="26"/>
        </w:rPr>
      </w:pPr>
      <w:r w:rsidRPr="003E6F7D">
        <w:rPr>
          <w:rFonts w:ascii="Arial" w:eastAsia="Times New Roman" w:hAnsi="Arial" w:cs="Arial"/>
          <w:sz w:val="26"/>
          <w:szCs w:val="26"/>
        </w:rPr>
        <w:t>Those who practise community development come from a range of backgrounds and gain their skills and knowledge both from formal qualifications and through practice</w:t>
      </w:r>
      <w:r w:rsidR="005B4749" w:rsidRPr="003E6F7D">
        <w:rPr>
          <w:rFonts w:ascii="Arial" w:eastAsia="Times New Roman" w:hAnsi="Arial" w:cs="Arial"/>
          <w:sz w:val="26"/>
          <w:szCs w:val="26"/>
        </w:rPr>
        <w:t xml:space="preserve"> and support</w:t>
      </w:r>
      <w:r w:rsidRPr="003E6F7D">
        <w:rPr>
          <w:rFonts w:ascii="Arial" w:eastAsia="Times New Roman" w:hAnsi="Arial" w:cs="Arial"/>
          <w:sz w:val="26"/>
          <w:szCs w:val="26"/>
        </w:rPr>
        <w:t xml:space="preserve">. </w:t>
      </w:r>
    </w:p>
    <w:p w:rsidR="00B75342" w:rsidRPr="003E6F7D" w:rsidRDefault="00B75342" w:rsidP="00B75342">
      <w:pPr>
        <w:shd w:val="clear" w:color="auto" w:fill="FFFFFF"/>
        <w:spacing w:before="144" w:after="199" w:line="281" w:lineRule="atLeast"/>
        <w:outlineLvl w:val="1"/>
        <w:rPr>
          <w:rFonts w:ascii="Arial" w:eastAsia="Times New Roman" w:hAnsi="Arial" w:cs="Arial"/>
          <w:b/>
          <w:bCs/>
          <w:sz w:val="26"/>
          <w:szCs w:val="26"/>
        </w:rPr>
      </w:pPr>
      <w:r w:rsidRPr="003E6F7D">
        <w:rPr>
          <w:rFonts w:ascii="Arial" w:eastAsia="Times New Roman" w:hAnsi="Arial" w:cs="Arial"/>
          <w:b/>
          <w:bCs/>
          <w:sz w:val="26"/>
          <w:szCs w:val="26"/>
        </w:rPr>
        <w:t>Why do we need community development?</w:t>
      </w:r>
    </w:p>
    <w:p w:rsidR="00B75342" w:rsidRPr="003E6F7D" w:rsidRDefault="00B75342" w:rsidP="00B75342">
      <w:pPr>
        <w:shd w:val="clear" w:color="auto" w:fill="FFFFFF"/>
        <w:spacing w:before="288" w:after="288" w:line="281" w:lineRule="atLeast"/>
        <w:rPr>
          <w:rFonts w:ascii="Arial" w:eastAsia="Times New Roman" w:hAnsi="Arial" w:cs="Arial"/>
          <w:sz w:val="26"/>
          <w:szCs w:val="26"/>
        </w:rPr>
      </w:pPr>
      <w:r w:rsidRPr="003E6F7D">
        <w:rPr>
          <w:rFonts w:ascii="Arial" w:eastAsia="Times New Roman" w:hAnsi="Arial" w:cs="Arial"/>
          <w:sz w:val="26"/>
          <w:szCs w:val="26"/>
        </w:rPr>
        <w:t>Expectations are increasing for communities to take on roles in service design and delivery, planning and budgets for their local neighbourhoods. Accounting for differing and minority voices in the process will be a challenge for diverse and rapidly changing communities.</w:t>
      </w:r>
      <w:r w:rsidR="00C0252D" w:rsidRPr="003E6F7D">
        <w:rPr>
          <w:rFonts w:ascii="Arial" w:eastAsia="Times New Roman" w:hAnsi="Arial" w:cs="Arial"/>
          <w:sz w:val="26"/>
          <w:szCs w:val="26"/>
        </w:rPr>
        <w:t xml:space="preserve"> This includes the voice and needs of young people.</w:t>
      </w:r>
    </w:p>
    <w:p w:rsidR="00B75342" w:rsidRPr="003E6F7D" w:rsidRDefault="00B75342" w:rsidP="00B75342">
      <w:pPr>
        <w:shd w:val="clear" w:color="auto" w:fill="FFFFFF"/>
        <w:spacing w:before="288" w:after="288" w:line="281" w:lineRule="atLeast"/>
        <w:rPr>
          <w:rFonts w:ascii="Arial" w:eastAsia="Times New Roman" w:hAnsi="Arial" w:cs="Arial"/>
          <w:sz w:val="26"/>
          <w:szCs w:val="26"/>
        </w:rPr>
      </w:pPr>
      <w:r w:rsidRPr="003E6F7D">
        <w:rPr>
          <w:rFonts w:ascii="Arial" w:eastAsia="Times New Roman" w:hAnsi="Arial" w:cs="Arial"/>
          <w:sz w:val="26"/>
          <w:szCs w:val="26"/>
        </w:rPr>
        <w:t xml:space="preserve">The Localism Act </w:t>
      </w:r>
      <w:r w:rsidR="00963E86" w:rsidRPr="003E6F7D">
        <w:rPr>
          <w:rFonts w:ascii="Arial" w:eastAsia="Times New Roman" w:hAnsi="Arial" w:cs="Arial"/>
          <w:sz w:val="26"/>
          <w:szCs w:val="26"/>
        </w:rPr>
        <w:t xml:space="preserve">(2011) </w:t>
      </w:r>
      <w:r w:rsidRPr="003E6F7D">
        <w:rPr>
          <w:rFonts w:ascii="Arial" w:eastAsia="Times New Roman" w:hAnsi="Arial" w:cs="Arial"/>
          <w:sz w:val="26"/>
          <w:szCs w:val="26"/>
        </w:rPr>
        <w:t>and greater community control will see local people dealing directly with statutory authorities, developers and others to negotiate financial benefits and management or ownership of assets. Reduced spending in the public sector brings dangers that deprived communities</w:t>
      </w:r>
      <w:r w:rsidR="00C0252D" w:rsidRPr="003E6F7D">
        <w:rPr>
          <w:rFonts w:ascii="Arial" w:eastAsia="Times New Roman" w:hAnsi="Arial" w:cs="Arial"/>
          <w:sz w:val="26"/>
          <w:szCs w:val="26"/>
        </w:rPr>
        <w:t xml:space="preserve"> (including young people as a community of ‘identity’ – see above)</w:t>
      </w:r>
      <w:r w:rsidRPr="003E6F7D">
        <w:rPr>
          <w:rFonts w:ascii="Arial" w:eastAsia="Times New Roman" w:hAnsi="Arial" w:cs="Arial"/>
          <w:sz w:val="26"/>
          <w:szCs w:val="26"/>
        </w:rPr>
        <w:t xml:space="preserve"> will decline further, while prosperous communities may tip into deprivation or experience widening inequalities. This </w:t>
      </w:r>
      <w:r w:rsidR="00034FD6" w:rsidRPr="003E6F7D">
        <w:rPr>
          <w:rFonts w:ascii="Arial" w:eastAsia="Times New Roman" w:hAnsi="Arial" w:cs="Arial"/>
          <w:sz w:val="26"/>
          <w:szCs w:val="26"/>
        </w:rPr>
        <w:t>can</w:t>
      </w:r>
      <w:r w:rsidRPr="003E6F7D">
        <w:rPr>
          <w:rFonts w:ascii="Arial" w:eastAsia="Times New Roman" w:hAnsi="Arial" w:cs="Arial"/>
          <w:sz w:val="26"/>
          <w:szCs w:val="26"/>
        </w:rPr>
        <w:t xml:space="preserve"> lead to tension and unrest.</w:t>
      </w:r>
    </w:p>
    <w:p w:rsidR="00B75342" w:rsidRPr="003E6F7D" w:rsidRDefault="00B75342" w:rsidP="00B75342">
      <w:pPr>
        <w:shd w:val="clear" w:color="auto" w:fill="FFFFFF"/>
        <w:spacing w:before="288" w:after="288" w:line="281" w:lineRule="atLeast"/>
        <w:rPr>
          <w:rFonts w:ascii="Arial" w:eastAsia="Times New Roman" w:hAnsi="Arial" w:cs="Arial"/>
          <w:sz w:val="26"/>
          <w:szCs w:val="26"/>
        </w:rPr>
      </w:pPr>
      <w:r w:rsidRPr="003E6F7D">
        <w:rPr>
          <w:rFonts w:ascii="Arial" w:eastAsia="Times New Roman" w:hAnsi="Arial" w:cs="Arial"/>
          <w:sz w:val="26"/>
          <w:szCs w:val="26"/>
        </w:rPr>
        <w:t>Community development can address issues of power and inequality, and can help competing community </w:t>
      </w:r>
      <w:bookmarkStart w:id="1" w:name="practice"/>
      <w:r w:rsidRPr="003E6F7D">
        <w:rPr>
          <w:rFonts w:ascii="Arial" w:eastAsia="Times New Roman" w:hAnsi="Arial" w:cs="Arial"/>
          <w:sz w:val="26"/>
          <w:szCs w:val="26"/>
        </w:rPr>
        <w:t>voices to be heard. It can also create communities that are more resilient </w:t>
      </w:r>
      <w:bookmarkEnd w:id="1"/>
      <w:r w:rsidRPr="003E6F7D">
        <w:rPr>
          <w:rFonts w:ascii="Arial" w:eastAsia="Times New Roman" w:hAnsi="Arial" w:cs="Arial"/>
          <w:sz w:val="26"/>
          <w:szCs w:val="26"/>
        </w:rPr>
        <w:t xml:space="preserve">to stress, </w:t>
      </w:r>
      <w:r w:rsidR="00662061" w:rsidRPr="003E6F7D">
        <w:rPr>
          <w:rFonts w:ascii="Arial" w:eastAsia="Times New Roman" w:hAnsi="Arial" w:cs="Arial"/>
          <w:sz w:val="26"/>
          <w:szCs w:val="26"/>
        </w:rPr>
        <w:t xml:space="preserve">who are proactive and creative thus </w:t>
      </w:r>
      <w:r w:rsidRPr="003E6F7D">
        <w:rPr>
          <w:rFonts w:ascii="Arial" w:eastAsia="Times New Roman" w:hAnsi="Arial" w:cs="Arial"/>
          <w:sz w:val="26"/>
          <w:szCs w:val="26"/>
        </w:rPr>
        <w:t>preventing tensions from spilling into unrest.</w:t>
      </w:r>
    </w:p>
    <w:p w:rsidR="00DB1E5A" w:rsidRPr="003E6F7D" w:rsidRDefault="00DB1E5A" w:rsidP="00963E86">
      <w:pPr>
        <w:shd w:val="clear" w:color="auto" w:fill="FFFFFF"/>
        <w:spacing w:before="288" w:after="288" w:line="281" w:lineRule="atLeast"/>
        <w:rPr>
          <w:rFonts w:ascii="Arial" w:eastAsia="Times New Roman" w:hAnsi="Arial" w:cs="Arial"/>
          <w:b/>
          <w:sz w:val="26"/>
          <w:szCs w:val="26"/>
        </w:rPr>
      </w:pPr>
      <w:r w:rsidRPr="003E6F7D">
        <w:rPr>
          <w:rFonts w:ascii="Arial" w:eastAsia="Times New Roman" w:hAnsi="Arial" w:cs="Arial"/>
          <w:b/>
          <w:sz w:val="26"/>
          <w:szCs w:val="26"/>
        </w:rPr>
        <w:t>Models</w:t>
      </w:r>
    </w:p>
    <w:p w:rsidR="00963E86" w:rsidRPr="003E6F7D" w:rsidRDefault="00CF050D" w:rsidP="00963E86">
      <w:pPr>
        <w:shd w:val="clear" w:color="auto" w:fill="FFFFFF"/>
        <w:spacing w:before="288" w:after="288" w:line="281" w:lineRule="atLeast"/>
        <w:rPr>
          <w:rFonts w:ascii="Arial" w:eastAsia="Times New Roman" w:hAnsi="Arial" w:cs="Arial"/>
          <w:b/>
          <w:sz w:val="26"/>
          <w:szCs w:val="26"/>
        </w:rPr>
      </w:pPr>
      <w:r w:rsidRPr="003E6F7D">
        <w:rPr>
          <w:rFonts w:ascii="Arial" w:eastAsia="Times New Roman" w:hAnsi="Arial" w:cs="Arial"/>
          <w:sz w:val="26"/>
          <w:szCs w:val="26"/>
        </w:rPr>
        <w:t>In addition to the CDF principles and approaches</w:t>
      </w:r>
      <w:r w:rsidR="00ED0EA3" w:rsidRPr="003E6F7D">
        <w:rPr>
          <w:rFonts w:ascii="Arial" w:eastAsia="Times New Roman" w:hAnsi="Arial" w:cs="Arial"/>
          <w:sz w:val="26"/>
          <w:szCs w:val="26"/>
        </w:rPr>
        <w:t xml:space="preserve"> above</w:t>
      </w:r>
      <w:r w:rsidRPr="003E6F7D">
        <w:rPr>
          <w:rFonts w:ascii="Arial" w:eastAsia="Times New Roman" w:hAnsi="Arial" w:cs="Arial"/>
          <w:sz w:val="26"/>
          <w:szCs w:val="26"/>
        </w:rPr>
        <w:t>,</w:t>
      </w:r>
      <w:r w:rsidR="00DB1E5A" w:rsidRPr="003E6F7D">
        <w:rPr>
          <w:rFonts w:ascii="Arial" w:eastAsia="Times New Roman" w:hAnsi="Arial" w:cs="Arial"/>
          <w:sz w:val="26"/>
          <w:szCs w:val="26"/>
        </w:rPr>
        <w:t xml:space="preserve"> </w:t>
      </w:r>
      <w:r w:rsidRPr="003E6F7D">
        <w:rPr>
          <w:rFonts w:ascii="Arial" w:eastAsia="Times New Roman" w:hAnsi="Arial" w:cs="Arial"/>
          <w:sz w:val="26"/>
          <w:szCs w:val="26"/>
        </w:rPr>
        <w:t>t</w:t>
      </w:r>
      <w:r w:rsidR="00034FD6" w:rsidRPr="003E6F7D">
        <w:rPr>
          <w:rFonts w:ascii="Arial" w:eastAsia="Times New Roman" w:hAnsi="Arial" w:cs="Arial"/>
          <w:sz w:val="26"/>
          <w:szCs w:val="26"/>
        </w:rPr>
        <w:t>he community development models that will be used to inform this Report are</w:t>
      </w:r>
      <w:r w:rsidRPr="003E6F7D">
        <w:rPr>
          <w:rFonts w:ascii="Arial" w:eastAsia="Times New Roman" w:hAnsi="Arial" w:cs="Arial"/>
          <w:sz w:val="26"/>
          <w:szCs w:val="26"/>
        </w:rPr>
        <w:t>:</w:t>
      </w:r>
      <w:r w:rsidR="00034FD6" w:rsidRPr="003E6F7D">
        <w:rPr>
          <w:rFonts w:ascii="Arial" w:eastAsia="Times New Roman" w:hAnsi="Arial" w:cs="Arial"/>
          <w:sz w:val="26"/>
          <w:szCs w:val="26"/>
        </w:rPr>
        <w:t xml:space="preserve"> Arnstein</w:t>
      </w:r>
      <w:r w:rsidRPr="003E6F7D">
        <w:rPr>
          <w:rFonts w:ascii="Arial" w:eastAsia="Times New Roman" w:hAnsi="Arial" w:cs="Arial"/>
          <w:sz w:val="26"/>
          <w:szCs w:val="26"/>
        </w:rPr>
        <w:t>’</w:t>
      </w:r>
      <w:r w:rsidR="00034FD6" w:rsidRPr="003E6F7D">
        <w:rPr>
          <w:rFonts w:ascii="Arial" w:eastAsia="Times New Roman" w:hAnsi="Arial" w:cs="Arial"/>
          <w:sz w:val="26"/>
          <w:szCs w:val="26"/>
        </w:rPr>
        <w:t xml:space="preserve">s </w:t>
      </w:r>
      <w:r w:rsidR="00662061" w:rsidRPr="003E6F7D">
        <w:rPr>
          <w:rFonts w:ascii="Arial" w:eastAsia="Times New Roman" w:hAnsi="Arial" w:cs="Arial"/>
          <w:sz w:val="26"/>
          <w:szCs w:val="26"/>
        </w:rPr>
        <w:t xml:space="preserve">(1969) </w:t>
      </w:r>
      <w:r w:rsidR="00034FD6" w:rsidRPr="003E6F7D">
        <w:rPr>
          <w:rFonts w:ascii="Arial" w:eastAsia="Times New Roman" w:hAnsi="Arial" w:cs="Arial"/>
          <w:sz w:val="26"/>
          <w:szCs w:val="26"/>
        </w:rPr>
        <w:t>ladder of participation</w:t>
      </w:r>
      <w:r w:rsidRPr="003E6F7D">
        <w:rPr>
          <w:rFonts w:ascii="Arial" w:eastAsia="Times New Roman" w:hAnsi="Arial" w:cs="Arial"/>
          <w:sz w:val="26"/>
          <w:szCs w:val="26"/>
        </w:rPr>
        <w:t>;</w:t>
      </w:r>
      <w:r w:rsidR="00034FD6" w:rsidRPr="003E6F7D">
        <w:rPr>
          <w:rFonts w:ascii="Arial" w:eastAsia="Times New Roman" w:hAnsi="Arial" w:cs="Arial"/>
          <w:sz w:val="26"/>
          <w:szCs w:val="26"/>
        </w:rPr>
        <w:t xml:space="preserve"> and Julian </w:t>
      </w:r>
      <w:r w:rsidRPr="003E6F7D">
        <w:rPr>
          <w:rFonts w:ascii="Arial" w:eastAsia="Times New Roman" w:hAnsi="Arial" w:cs="Arial"/>
          <w:sz w:val="26"/>
          <w:szCs w:val="26"/>
        </w:rPr>
        <w:t>Dobson’s</w:t>
      </w:r>
      <w:r w:rsidR="00034FD6" w:rsidRPr="003E6F7D">
        <w:rPr>
          <w:rFonts w:ascii="Arial" w:eastAsia="Times New Roman" w:hAnsi="Arial" w:cs="Arial"/>
          <w:sz w:val="26"/>
          <w:szCs w:val="26"/>
        </w:rPr>
        <w:t xml:space="preserve"> Six Aspects of Community Development – </w:t>
      </w:r>
      <w:r w:rsidR="00034FD6" w:rsidRPr="003E6F7D">
        <w:rPr>
          <w:rFonts w:ascii="Arial" w:eastAsia="Times New Roman" w:hAnsi="Arial" w:cs="Arial"/>
          <w:b/>
          <w:sz w:val="26"/>
          <w:szCs w:val="26"/>
        </w:rPr>
        <w:t>full details shown in Appendi</w:t>
      </w:r>
      <w:r w:rsidR="00BC72EA" w:rsidRPr="003E6F7D">
        <w:rPr>
          <w:rFonts w:ascii="Arial" w:eastAsia="Times New Roman" w:hAnsi="Arial" w:cs="Arial"/>
          <w:b/>
          <w:sz w:val="26"/>
          <w:szCs w:val="26"/>
        </w:rPr>
        <w:t>x 4.1 and 4.2</w:t>
      </w:r>
    </w:p>
    <w:p w:rsidR="007C080F" w:rsidRPr="00BC72EA" w:rsidRDefault="007C080F" w:rsidP="00963E86">
      <w:pPr>
        <w:shd w:val="clear" w:color="auto" w:fill="FFFFFF"/>
        <w:spacing w:before="288" w:after="288" w:line="281" w:lineRule="atLeast"/>
        <w:rPr>
          <w:rFonts w:ascii="Arial" w:eastAsia="Times New Roman" w:hAnsi="Arial" w:cs="Arial"/>
          <w:b/>
          <w:color w:val="525252"/>
          <w:sz w:val="26"/>
          <w:szCs w:val="26"/>
        </w:rPr>
      </w:pPr>
    </w:p>
    <w:p w:rsidR="00EE788C" w:rsidRPr="003E6F7D" w:rsidRDefault="00662061" w:rsidP="00963E86">
      <w:pPr>
        <w:shd w:val="clear" w:color="auto" w:fill="FFFFFF"/>
        <w:spacing w:before="288" w:after="288" w:line="281" w:lineRule="atLeast"/>
        <w:jc w:val="center"/>
        <w:rPr>
          <w:rFonts w:ascii="Arial" w:eastAsia="Times New Roman" w:hAnsi="Arial" w:cs="Arial"/>
          <w:sz w:val="26"/>
          <w:szCs w:val="26"/>
        </w:rPr>
      </w:pPr>
      <w:r w:rsidRPr="003E6F7D">
        <w:rPr>
          <w:rFonts w:ascii="Arial" w:eastAsia="Times New Roman" w:hAnsi="Arial" w:cs="Arial"/>
          <w:b/>
          <w:sz w:val="26"/>
          <w:szCs w:val="26"/>
        </w:rPr>
        <w:t>3</w:t>
      </w:r>
      <w:r w:rsidR="00963E86" w:rsidRPr="003E6F7D">
        <w:rPr>
          <w:rFonts w:ascii="Arial" w:eastAsia="Times New Roman" w:hAnsi="Arial" w:cs="Arial"/>
          <w:sz w:val="26"/>
          <w:szCs w:val="26"/>
        </w:rPr>
        <w:t xml:space="preserve">. </w:t>
      </w:r>
      <w:r w:rsidR="00EE788C" w:rsidRPr="003E6F7D">
        <w:rPr>
          <w:rFonts w:ascii="Arial" w:eastAsia="Times New Roman" w:hAnsi="Arial" w:cs="Arial"/>
          <w:b/>
          <w:bCs/>
          <w:sz w:val="26"/>
          <w:szCs w:val="26"/>
        </w:rPr>
        <w:t>Case Studies</w:t>
      </w:r>
    </w:p>
    <w:p w:rsidR="00EE788C" w:rsidRPr="003E6F7D" w:rsidRDefault="00EE788C" w:rsidP="00EE788C">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
          <w:bCs/>
          <w:sz w:val="26"/>
          <w:szCs w:val="26"/>
        </w:rPr>
        <w:t xml:space="preserve">Case Study </w:t>
      </w:r>
      <w:r w:rsidR="008B2E82" w:rsidRPr="003E6F7D">
        <w:rPr>
          <w:rFonts w:ascii="Arial" w:eastAsia="Times New Roman" w:hAnsi="Arial" w:cs="Arial"/>
          <w:b/>
          <w:bCs/>
          <w:sz w:val="26"/>
          <w:szCs w:val="26"/>
        </w:rPr>
        <w:t>A</w:t>
      </w:r>
      <w:r w:rsidRPr="003E6F7D">
        <w:rPr>
          <w:rFonts w:ascii="Arial" w:eastAsia="Times New Roman" w:hAnsi="Arial" w:cs="Arial"/>
          <w:b/>
          <w:bCs/>
          <w:sz w:val="26"/>
          <w:szCs w:val="26"/>
        </w:rPr>
        <w:t>:</w:t>
      </w:r>
      <w:r w:rsidRPr="003E6F7D">
        <w:rPr>
          <w:rFonts w:ascii="Arial" w:eastAsia="Times New Roman" w:hAnsi="Arial" w:cs="Arial"/>
          <w:bCs/>
          <w:sz w:val="26"/>
          <w:szCs w:val="26"/>
        </w:rPr>
        <w:t xml:space="preserve"> Axminster Youth Project</w:t>
      </w:r>
      <w:r w:rsidR="008B2E82" w:rsidRPr="003E6F7D">
        <w:rPr>
          <w:rFonts w:ascii="Arial" w:eastAsia="Times New Roman" w:hAnsi="Arial" w:cs="Arial"/>
          <w:bCs/>
          <w:sz w:val="26"/>
          <w:szCs w:val="26"/>
        </w:rPr>
        <w:t>: ‘People Led’</w:t>
      </w:r>
    </w:p>
    <w:p w:rsidR="00EE788C" w:rsidRPr="003E6F7D" w:rsidRDefault="00EE788C" w:rsidP="00EE788C">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Axminster Youth Club is a part time facility for young people at the Pippins Centre. Until July 2014 it was the responsibility of the Devon County Council Youth Service.</w:t>
      </w:r>
    </w:p>
    <w:p w:rsidR="00EE788C" w:rsidRPr="003E6F7D" w:rsidRDefault="00EE788C" w:rsidP="00EE788C">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When it was announced that the centre was to be closed, the local part time worker, the young people and parents campaigned for it to continue. A meeting was organised and the town council and mayor were approached.</w:t>
      </w:r>
    </w:p>
    <w:p w:rsidR="00EE788C" w:rsidRPr="003E6F7D" w:rsidRDefault="00EE788C" w:rsidP="00EE788C">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This resulted in the town council agreeing to take responsibility for the Pipp</w:t>
      </w:r>
      <w:r w:rsidR="00A42B6F" w:rsidRPr="003E6F7D">
        <w:rPr>
          <w:rFonts w:ascii="Arial" w:eastAsia="Times New Roman" w:hAnsi="Arial" w:cs="Arial"/>
          <w:bCs/>
          <w:sz w:val="26"/>
          <w:szCs w:val="26"/>
        </w:rPr>
        <w:t>i</w:t>
      </w:r>
      <w:r w:rsidRPr="003E6F7D">
        <w:rPr>
          <w:rFonts w:ascii="Arial" w:eastAsia="Times New Roman" w:hAnsi="Arial" w:cs="Arial"/>
          <w:bCs/>
          <w:sz w:val="26"/>
          <w:szCs w:val="26"/>
        </w:rPr>
        <w:t xml:space="preserve">ns Centre from Devon County Council and a local steering group </w:t>
      </w:r>
      <w:r w:rsidR="00C77FB8" w:rsidRPr="003E6F7D">
        <w:rPr>
          <w:rFonts w:ascii="Arial" w:eastAsia="Times New Roman" w:hAnsi="Arial" w:cs="Arial"/>
          <w:bCs/>
          <w:sz w:val="26"/>
          <w:szCs w:val="26"/>
        </w:rPr>
        <w:t xml:space="preserve">consisting of parents, young people and the former youth worker </w:t>
      </w:r>
      <w:r w:rsidRPr="003E6F7D">
        <w:rPr>
          <w:rFonts w:ascii="Arial" w:eastAsia="Times New Roman" w:hAnsi="Arial" w:cs="Arial"/>
          <w:bCs/>
          <w:sz w:val="26"/>
          <w:szCs w:val="26"/>
        </w:rPr>
        <w:t>was set up to determine ways of continuing the provision for young people.</w:t>
      </w:r>
      <w:r w:rsidR="00C77FB8" w:rsidRPr="003E6F7D">
        <w:rPr>
          <w:rFonts w:ascii="Arial" w:eastAsia="Times New Roman" w:hAnsi="Arial" w:cs="Arial"/>
          <w:bCs/>
          <w:sz w:val="26"/>
          <w:szCs w:val="26"/>
        </w:rPr>
        <w:t xml:space="preserve"> </w:t>
      </w:r>
    </w:p>
    <w:p w:rsidR="00C77FB8" w:rsidRPr="003E6F7D" w:rsidRDefault="00C77FB8" w:rsidP="00EE788C">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The steering group met on a number of occasions to determine what sort of youth club they wanted to provide. Resulting f</w:t>
      </w:r>
      <w:r w:rsidR="00A42B6F" w:rsidRPr="003E6F7D">
        <w:rPr>
          <w:rFonts w:ascii="Arial" w:eastAsia="Times New Roman" w:hAnsi="Arial" w:cs="Arial"/>
          <w:bCs/>
          <w:sz w:val="26"/>
          <w:szCs w:val="26"/>
        </w:rPr>
        <w:t>rom</w:t>
      </w:r>
      <w:r w:rsidRPr="003E6F7D">
        <w:rPr>
          <w:rFonts w:ascii="Arial" w:eastAsia="Times New Roman" w:hAnsi="Arial" w:cs="Arial"/>
          <w:bCs/>
          <w:sz w:val="26"/>
          <w:szCs w:val="26"/>
        </w:rPr>
        <w:t xml:space="preserve"> this</w:t>
      </w:r>
      <w:r w:rsidR="005B4749" w:rsidRPr="003E6F7D">
        <w:rPr>
          <w:rFonts w:ascii="Arial" w:eastAsia="Times New Roman" w:hAnsi="Arial" w:cs="Arial"/>
          <w:bCs/>
          <w:sz w:val="26"/>
          <w:szCs w:val="26"/>
        </w:rPr>
        <w:t>,</w:t>
      </w:r>
      <w:r w:rsidRPr="003E6F7D">
        <w:rPr>
          <w:rFonts w:ascii="Arial" w:eastAsia="Times New Roman" w:hAnsi="Arial" w:cs="Arial"/>
          <w:bCs/>
          <w:sz w:val="26"/>
          <w:szCs w:val="26"/>
        </w:rPr>
        <w:t xml:space="preserve"> posts were filled such as safeguarding officer, fundraisers, Chair, Treasurer,</w:t>
      </w:r>
      <w:r w:rsidR="000928F8" w:rsidRPr="003E6F7D">
        <w:rPr>
          <w:rFonts w:ascii="Arial" w:eastAsia="Times New Roman" w:hAnsi="Arial" w:cs="Arial"/>
          <w:bCs/>
          <w:sz w:val="26"/>
          <w:szCs w:val="26"/>
        </w:rPr>
        <w:t xml:space="preserve"> and</w:t>
      </w:r>
      <w:r w:rsidRPr="003E6F7D">
        <w:rPr>
          <w:rFonts w:ascii="Arial" w:eastAsia="Times New Roman" w:hAnsi="Arial" w:cs="Arial"/>
          <w:bCs/>
          <w:sz w:val="26"/>
          <w:szCs w:val="26"/>
        </w:rPr>
        <w:t xml:space="preserve"> Secretary. A constitution was obtained from the interne</w:t>
      </w:r>
      <w:r w:rsidR="000928F8" w:rsidRPr="003E6F7D">
        <w:rPr>
          <w:rFonts w:ascii="Arial" w:eastAsia="Times New Roman" w:hAnsi="Arial" w:cs="Arial"/>
          <w:bCs/>
          <w:sz w:val="26"/>
          <w:szCs w:val="26"/>
        </w:rPr>
        <w:t>t</w:t>
      </w:r>
      <w:r w:rsidRPr="003E6F7D">
        <w:rPr>
          <w:rFonts w:ascii="Arial" w:eastAsia="Times New Roman" w:hAnsi="Arial" w:cs="Arial"/>
          <w:bCs/>
          <w:sz w:val="26"/>
          <w:szCs w:val="26"/>
        </w:rPr>
        <w:t xml:space="preserve"> and the steering group became the management committee.</w:t>
      </w:r>
    </w:p>
    <w:p w:rsidR="00C77FB8" w:rsidRPr="003E6F7D" w:rsidRDefault="00C77FB8" w:rsidP="00EE788C">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 xml:space="preserve">Initial issues that the committee faced centred on the type of provision that was to be provided and the values that would be promoted. There was a difference in philosophy and opinion between the new volunteers to the committee and the former youth workers. The views of the new volunteers prevailed and the club was established based on </w:t>
      </w:r>
      <w:r w:rsidR="004D08D0" w:rsidRPr="003E6F7D">
        <w:rPr>
          <w:rFonts w:ascii="Arial" w:eastAsia="Times New Roman" w:hAnsi="Arial" w:cs="Arial"/>
          <w:bCs/>
          <w:sz w:val="26"/>
          <w:szCs w:val="26"/>
        </w:rPr>
        <w:t xml:space="preserve">the </w:t>
      </w:r>
      <w:r w:rsidRPr="003E6F7D">
        <w:rPr>
          <w:rFonts w:ascii="Arial" w:eastAsia="Times New Roman" w:hAnsi="Arial" w:cs="Arial"/>
          <w:bCs/>
          <w:sz w:val="26"/>
          <w:szCs w:val="26"/>
        </w:rPr>
        <w:t>value</w:t>
      </w:r>
      <w:r w:rsidR="004D08D0" w:rsidRPr="003E6F7D">
        <w:rPr>
          <w:rFonts w:ascii="Arial" w:eastAsia="Times New Roman" w:hAnsi="Arial" w:cs="Arial"/>
          <w:bCs/>
          <w:sz w:val="26"/>
          <w:szCs w:val="26"/>
        </w:rPr>
        <w:t>s</w:t>
      </w:r>
      <w:r w:rsidRPr="003E6F7D">
        <w:rPr>
          <w:rFonts w:ascii="Arial" w:eastAsia="Times New Roman" w:hAnsi="Arial" w:cs="Arial"/>
          <w:bCs/>
          <w:sz w:val="26"/>
          <w:szCs w:val="26"/>
        </w:rPr>
        <w:t xml:space="preserve"> of respect, structure, personal responsibility, codes of behaviour, </w:t>
      </w:r>
      <w:r w:rsidR="00A42B6F" w:rsidRPr="003E6F7D">
        <w:rPr>
          <w:rFonts w:ascii="Arial" w:eastAsia="Times New Roman" w:hAnsi="Arial" w:cs="Arial"/>
          <w:bCs/>
          <w:sz w:val="26"/>
          <w:szCs w:val="26"/>
        </w:rPr>
        <w:t xml:space="preserve">rules and </w:t>
      </w:r>
      <w:r w:rsidRPr="003E6F7D">
        <w:rPr>
          <w:rFonts w:ascii="Arial" w:eastAsia="Times New Roman" w:hAnsi="Arial" w:cs="Arial"/>
          <w:bCs/>
          <w:sz w:val="26"/>
          <w:szCs w:val="26"/>
        </w:rPr>
        <w:t>safety. The club now</w:t>
      </w:r>
      <w:r w:rsidR="00A42B6F" w:rsidRPr="003E6F7D">
        <w:rPr>
          <w:rFonts w:ascii="Arial" w:eastAsia="Times New Roman" w:hAnsi="Arial" w:cs="Arial"/>
          <w:bCs/>
          <w:sz w:val="26"/>
          <w:szCs w:val="26"/>
        </w:rPr>
        <w:t xml:space="preserve"> operates two nights a week: juniors</w:t>
      </w:r>
      <w:r w:rsidR="00EF5188" w:rsidRPr="003E6F7D">
        <w:rPr>
          <w:rFonts w:ascii="Arial" w:eastAsia="Times New Roman" w:hAnsi="Arial" w:cs="Arial"/>
          <w:bCs/>
          <w:sz w:val="26"/>
          <w:szCs w:val="26"/>
        </w:rPr>
        <w:t xml:space="preserve"> (11-13</w:t>
      </w:r>
      <w:r w:rsidR="00506712" w:rsidRPr="003E6F7D">
        <w:rPr>
          <w:rFonts w:ascii="Arial" w:eastAsia="Times New Roman" w:hAnsi="Arial" w:cs="Arial"/>
          <w:bCs/>
          <w:sz w:val="26"/>
          <w:szCs w:val="26"/>
        </w:rPr>
        <w:t>)</w:t>
      </w:r>
      <w:r w:rsidR="00A42B6F" w:rsidRPr="003E6F7D">
        <w:rPr>
          <w:rFonts w:ascii="Arial" w:eastAsia="Times New Roman" w:hAnsi="Arial" w:cs="Arial"/>
          <w:bCs/>
          <w:sz w:val="26"/>
          <w:szCs w:val="26"/>
        </w:rPr>
        <w:t xml:space="preserve">, 6.30-8.30 and seniors </w:t>
      </w:r>
      <w:r w:rsidR="00506712" w:rsidRPr="003E6F7D">
        <w:rPr>
          <w:rFonts w:ascii="Arial" w:eastAsia="Times New Roman" w:hAnsi="Arial" w:cs="Arial"/>
          <w:bCs/>
          <w:sz w:val="26"/>
          <w:szCs w:val="26"/>
        </w:rPr>
        <w:t xml:space="preserve">(14+) </w:t>
      </w:r>
      <w:r w:rsidR="00A42B6F" w:rsidRPr="003E6F7D">
        <w:rPr>
          <w:rFonts w:ascii="Arial" w:eastAsia="Times New Roman" w:hAnsi="Arial" w:cs="Arial"/>
          <w:bCs/>
          <w:sz w:val="26"/>
          <w:szCs w:val="26"/>
        </w:rPr>
        <w:t xml:space="preserve">6.45-8.45. There is a group of 11 volunteer workers led by a community mental health nurse. Volunteers include parents and a teaching assistant from a local secondary school. There </w:t>
      </w:r>
      <w:r w:rsidR="008B2E82" w:rsidRPr="003E6F7D">
        <w:rPr>
          <w:rFonts w:ascii="Arial" w:eastAsia="Times New Roman" w:hAnsi="Arial" w:cs="Arial"/>
          <w:bCs/>
          <w:sz w:val="26"/>
          <w:szCs w:val="26"/>
        </w:rPr>
        <w:t>is</w:t>
      </w:r>
      <w:r w:rsidR="00A42B6F" w:rsidRPr="003E6F7D">
        <w:rPr>
          <w:rFonts w:ascii="Arial" w:eastAsia="Times New Roman" w:hAnsi="Arial" w:cs="Arial"/>
          <w:bCs/>
          <w:sz w:val="26"/>
          <w:szCs w:val="26"/>
        </w:rPr>
        <w:t xml:space="preserve"> a minimum of three volunteers on duty each evening.</w:t>
      </w:r>
    </w:p>
    <w:p w:rsidR="00EE788C" w:rsidRPr="003E6F7D" w:rsidRDefault="00A42B6F" w:rsidP="00EE788C">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 xml:space="preserve">The club is equipped with table football, </w:t>
      </w:r>
      <w:r w:rsidR="004D08D0" w:rsidRPr="003E6F7D">
        <w:rPr>
          <w:rFonts w:ascii="Arial" w:eastAsia="Times New Roman" w:hAnsi="Arial" w:cs="Arial"/>
          <w:bCs/>
          <w:sz w:val="26"/>
          <w:szCs w:val="26"/>
        </w:rPr>
        <w:t xml:space="preserve">a coffee bar, </w:t>
      </w:r>
      <w:r w:rsidRPr="003E6F7D">
        <w:rPr>
          <w:rFonts w:ascii="Arial" w:eastAsia="Times New Roman" w:hAnsi="Arial" w:cs="Arial"/>
          <w:bCs/>
          <w:sz w:val="26"/>
          <w:szCs w:val="26"/>
        </w:rPr>
        <w:t>outside playing space, pool table</w:t>
      </w:r>
      <w:r w:rsidR="004D08D0" w:rsidRPr="003E6F7D">
        <w:rPr>
          <w:rFonts w:ascii="Arial" w:eastAsia="Times New Roman" w:hAnsi="Arial" w:cs="Arial"/>
          <w:bCs/>
          <w:sz w:val="26"/>
          <w:szCs w:val="26"/>
        </w:rPr>
        <w:t xml:space="preserve"> and art and music rooms</w:t>
      </w:r>
      <w:r w:rsidR="003A2293" w:rsidRPr="003E6F7D">
        <w:rPr>
          <w:rFonts w:ascii="Arial" w:eastAsia="Times New Roman" w:hAnsi="Arial" w:cs="Arial"/>
          <w:bCs/>
          <w:sz w:val="26"/>
          <w:szCs w:val="26"/>
        </w:rPr>
        <w:t>. C</w:t>
      </w:r>
      <w:r w:rsidRPr="003E6F7D">
        <w:rPr>
          <w:rFonts w:ascii="Arial" w:eastAsia="Times New Roman" w:hAnsi="Arial" w:cs="Arial"/>
          <w:bCs/>
          <w:sz w:val="26"/>
          <w:szCs w:val="26"/>
        </w:rPr>
        <w:t>urrently</w:t>
      </w:r>
      <w:r w:rsidR="003A2293" w:rsidRPr="003E6F7D">
        <w:rPr>
          <w:rFonts w:ascii="Arial" w:eastAsia="Times New Roman" w:hAnsi="Arial" w:cs="Arial"/>
          <w:bCs/>
          <w:sz w:val="26"/>
          <w:szCs w:val="26"/>
        </w:rPr>
        <w:t>, there are</w:t>
      </w:r>
      <w:r w:rsidRPr="003E6F7D">
        <w:rPr>
          <w:rFonts w:ascii="Arial" w:eastAsia="Times New Roman" w:hAnsi="Arial" w:cs="Arial"/>
          <w:bCs/>
          <w:sz w:val="26"/>
          <w:szCs w:val="26"/>
        </w:rPr>
        <w:t xml:space="preserve"> 150 members</w:t>
      </w:r>
      <w:r w:rsidR="008B2E82" w:rsidRPr="003E6F7D">
        <w:rPr>
          <w:rFonts w:ascii="Arial" w:eastAsia="Times New Roman" w:hAnsi="Arial" w:cs="Arial"/>
          <w:bCs/>
          <w:sz w:val="26"/>
          <w:szCs w:val="26"/>
        </w:rPr>
        <w:t>,</w:t>
      </w:r>
      <w:r w:rsidRPr="003E6F7D">
        <w:rPr>
          <w:rFonts w:ascii="Arial" w:eastAsia="Times New Roman" w:hAnsi="Arial" w:cs="Arial"/>
          <w:bCs/>
          <w:sz w:val="26"/>
          <w:szCs w:val="26"/>
        </w:rPr>
        <w:t xml:space="preserve"> of which </w:t>
      </w:r>
      <w:r w:rsidR="004D08D0" w:rsidRPr="003E6F7D">
        <w:rPr>
          <w:rFonts w:ascii="Arial" w:eastAsia="Times New Roman" w:hAnsi="Arial" w:cs="Arial"/>
          <w:bCs/>
          <w:sz w:val="26"/>
          <w:szCs w:val="26"/>
        </w:rPr>
        <w:t xml:space="preserve">around </w:t>
      </w:r>
      <w:r w:rsidRPr="003E6F7D">
        <w:rPr>
          <w:rFonts w:ascii="Arial" w:eastAsia="Times New Roman" w:hAnsi="Arial" w:cs="Arial"/>
          <w:bCs/>
          <w:sz w:val="26"/>
          <w:szCs w:val="26"/>
        </w:rPr>
        <w:t>70% are juniors.</w:t>
      </w:r>
    </w:p>
    <w:p w:rsidR="00A42B6F" w:rsidRPr="003E6F7D" w:rsidRDefault="00A42B6F" w:rsidP="00EE788C">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The success of this project over the past year has been founded on:</w:t>
      </w:r>
    </w:p>
    <w:p w:rsidR="008B2E82" w:rsidRPr="003E6F7D" w:rsidRDefault="008B2E82" w:rsidP="008B2E82">
      <w:pPr>
        <w:pStyle w:val="ListParagraph"/>
        <w:numPr>
          <w:ilvl w:val="0"/>
          <w:numId w:val="5"/>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 xml:space="preserve">The initial determination and resolve of </w:t>
      </w:r>
      <w:r w:rsidR="004D08D0" w:rsidRPr="003E6F7D">
        <w:rPr>
          <w:rFonts w:ascii="Arial" w:eastAsia="Times New Roman" w:hAnsi="Arial" w:cs="Arial"/>
          <w:bCs/>
          <w:sz w:val="26"/>
          <w:szCs w:val="26"/>
        </w:rPr>
        <w:t>young</w:t>
      </w:r>
      <w:r w:rsidRPr="003E6F7D">
        <w:rPr>
          <w:rFonts w:ascii="Arial" w:eastAsia="Times New Roman" w:hAnsi="Arial" w:cs="Arial"/>
          <w:bCs/>
          <w:sz w:val="26"/>
          <w:szCs w:val="26"/>
        </w:rPr>
        <w:t xml:space="preserve"> people</w:t>
      </w:r>
      <w:r w:rsidR="004D08D0" w:rsidRPr="003E6F7D">
        <w:rPr>
          <w:rFonts w:ascii="Arial" w:eastAsia="Times New Roman" w:hAnsi="Arial" w:cs="Arial"/>
          <w:bCs/>
          <w:sz w:val="26"/>
          <w:szCs w:val="26"/>
        </w:rPr>
        <w:t xml:space="preserve"> (strongly supported by their parents and the wider community)</w:t>
      </w:r>
      <w:r w:rsidRPr="003E6F7D">
        <w:rPr>
          <w:rFonts w:ascii="Arial" w:eastAsia="Times New Roman" w:hAnsi="Arial" w:cs="Arial"/>
          <w:bCs/>
          <w:sz w:val="26"/>
          <w:szCs w:val="26"/>
        </w:rPr>
        <w:t xml:space="preserve"> not to let the provision founder</w:t>
      </w:r>
    </w:p>
    <w:p w:rsidR="00A42B6F" w:rsidRPr="003E6F7D" w:rsidRDefault="00A42B6F" w:rsidP="008B2E82">
      <w:pPr>
        <w:pStyle w:val="ListParagraph"/>
        <w:numPr>
          <w:ilvl w:val="0"/>
          <w:numId w:val="5"/>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The strong support of the town council in taking responsibility from Devon County Council for the Pippins Centre</w:t>
      </w:r>
    </w:p>
    <w:p w:rsidR="003A2293" w:rsidRPr="003E6F7D" w:rsidRDefault="003A2293" w:rsidP="008B2E82">
      <w:pPr>
        <w:pStyle w:val="ListParagraph"/>
        <w:numPr>
          <w:ilvl w:val="0"/>
          <w:numId w:val="5"/>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Strong leadership from the community health nurse</w:t>
      </w:r>
      <w:r w:rsidR="004D08D0" w:rsidRPr="003E6F7D">
        <w:rPr>
          <w:rFonts w:ascii="Arial" w:eastAsia="Times New Roman" w:hAnsi="Arial" w:cs="Arial"/>
          <w:bCs/>
          <w:sz w:val="26"/>
          <w:szCs w:val="26"/>
        </w:rPr>
        <w:t>:</w:t>
      </w:r>
      <w:r w:rsidRPr="003E6F7D">
        <w:rPr>
          <w:rFonts w:ascii="Arial" w:eastAsia="Times New Roman" w:hAnsi="Arial" w:cs="Arial"/>
          <w:bCs/>
          <w:sz w:val="26"/>
          <w:szCs w:val="26"/>
        </w:rPr>
        <w:t xml:space="preserve"> some of her professional skills and knowledge have been ‘transferable’ to the youth work context</w:t>
      </w:r>
    </w:p>
    <w:p w:rsidR="00B25C82" w:rsidRPr="003E6F7D" w:rsidRDefault="00A42B6F" w:rsidP="008B2E82">
      <w:pPr>
        <w:pStyle w:val="ListParagraph"/>
        <w:numPr>
          <w:ilvl w:val="0"/>
          <w:numId w:val="5"/>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 xml:space="preserve">A strong, active and properly constituted management committee who </w:t>
      </w:r>
      <w:r w:rsidR="00B25C82" w:rsidRPr="003E6F7D">
        <w:rPr>
          <w:rFonts w:ascii="Arial" w:eastAsia="Times New Roman" w:hAnsi="Arial" w:cs="Arial"/>
          <w:bCs/>
          <w:sz w:val="26"/>
          <w:szCs w:val="26"/>
        </w:rPr>
        <w:t>take responsibility for the full range of functions required to run a youth club</w:t>
      </w:r>
      <w:r w:rsidR="008176E8" w:rsidRPr="003E6F7D">
        <w:rPr>
          <w:rFonts w:ascii="Arial" w:eastAsia="Times New Roman" w:hAnsi="Arial" w:cs="Arial"/>
          <w:bCs/>
          <w:sz w:val="26"/>
          <w:szCs w:val="26"/>
        </w:rPr>
        <w:t>, such as</w:t>
      </w:r>
      <w:r w:rsidR="00B25C82" w:rsidRPr="003E6F7D">
        <w:rPr>
          <w:rFonts w:ascii="Arial" w:eastAsia="Times New Roman" w:hAnsi="Arial" w:cs="Arial"/>
          <w:bCs/>
          <w:sz w:val="26"/>
          <w:szCs w:val="26"/>
        </w:rPr>
        <w:t xml:space="preserve">: </w:t>
      </w:r>
    </w:p>
    <w:p w:rsidR="00B25C82" w:rsidRPr="003E6F7D" w:rsidRDefault="00B25C82" w:rsidP="008B2E82">
      <w:pPr>
        <w:pStyle w:val="ListParagraph"/>
        <w:numPr>
          <w:ilvl w:val="1"/>
          <w:numId w:val="5"/>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Raising funds</w:t>
      </w:r>
    </w:p>
    <w:p w:rsidR="00B25C82" w:rsidRPr="003E6F7D" w:rsidRDefault="00B25C82" w:rsidP="008B2E82">
      <w:pPr>
        <w:pStyle w:val="ListParagraph"/>
        <w:numPr>
          <w:ilvl w:val="1"/>
          <w:numId w:val="5"/>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Programme management and development</w:t>
      </w:r>
    </w:p>
    <w:p w:rsidR="00B25C82" w:rsidRPr="003E6F7D" w:rsidRDefault="00B25C82" w:rsidP="008B2E82">
      <w:pPr>
        <w:pStyle w:val="ListParagraph"/>
        <w:numPr>
          <w:ilvl w:val="1"/>
          <w:numId w:val="5"/>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Health, safety and safeguarding</w:t>
      </w:r>
    </w:p>
    <w:p w:rsidR="00A42B6F" w:rsidRPr="003E6F7D" w:rsidRDefault="00B25C82" w:rsidP="008B2E82">
      <w:pPr>
        <w:pStyle w:val="ListParagraph"/>
        <w:numPr>
          <w:ilvl w:val="1"/>
          <w:numId w:val="5"/>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Public relations and maintaining community support</w:t>
      </w:r>
    </w:p>
    <w:p w:rsidR="00B25C82" w:rsidRPr="003E6F7D" w:rsidRDefault="00B25C82" w:rsidP="008B2E82">
      <w:pPr>
        <w:pStyle w:val="ListParagraph"/>
        <w:numPr>
          <w:ilvl w:val="1"/>
          <w:numId w:val="5"/>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Staffing the provision</w:t>
      </w:r>
    </w:p>
    <w:p w:rsidR="00B25C82" w:rsidRPr="003E6F7D" w:rsidRDefault="00B25C82" w:rsidP="008B2E82">
      <w:pPr>
        <w:pStyle w:val="ListParagraph"/>
        <w:numPr>
          <w:ilvl w:val="1"/>
          <w:numId w:val="5"/>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General governance</w:t>
      </w:r>
    </w:p>
    <w:p w:rsidR="0082742E" w:rsidRPr="003E6F7D" w:rsidRDefault="00B25C82" w:rsidP="008B2E82">
      <w:pPr>
        <w:pStyle w:val="ListParagraph"/>
        <w:numPr>
          <w:ilvl w:val="0"/>
          <w:numId w:val="5"/>
        </w:numPr>
        <w:shd w:val="clear" w:color="auto" w:fill="FFFFFF"/>
        <w:spacing w:before="144" w:after="199" w:line="281" w:lineRule="atLeast"/>
        <w:outlineLvl w:val="1"/>
        <w:rPr>
          <w:rFonts w:ascii="Arial" w:eastAsia="Times New Roman" w:hAnsi="Arial" w:cs="Arial"/>
          <w:b/>
          <w:bCs/>
          <w:sz w:val="26"/>
          <w:szCs w:val="26"/>
        </w:rPr>
      </w:pPr>
      <w:r w:rsidRPr="003E6F7D">
        <w:rPr>
          <w:rFonts w:ascii="Arial" w:eastAsia="Times New Roman" w:hAnsi="Arial" w:cs="Arial"/>
          <w:bCs/>
          <w:sz w:val="26"/>
          <w:szCs w:val="26"/>
        </w:rPr>
        <w:t>Good links</w:t>
      </w:r>
      <w:r w:rsidR="008B2E82" w:rsidRPr="003E6F7D">
        <w:rPr>
          <w:rFonts w:ascii="Arial" w:eastAsia="Times New Roman" w:hAnsi="Arial" w:cs="Arial"/>
          <w:bCs/>
          <w:sz w:val="26"/>
          <w:szCs w:val="26"/>
        </w:rPr>
        <w:t xml:space="preserve"> with</w:t>
      </w:r>
      <w:r w:rsidRPr="003E6F7D">
        <w:rPr>
          <w:rFonts w:ascii="Arial" w:eastAsia="Times New Roman" w:hAnsi="Arial" w:cs="Arial"/>
          <w:bCs/>
          <w:sz w:val="26"/>
          <w:szCs w:val="26"/>
        </w:rPr>
        <w:t xml:space="preserve"> and support from other community groups such as the local secondary school (information sharing); local businesses who donate materials/equipment (e.g. the Co Op provide food and drink for the coffee bar); the local police (the PCSO officers visit in a supportive role on a regular basis); Rotary</w:t>
      </w:r>
      <w:r w:rsidR="008B2E82" w:rsidRPr="003E6F7D">
        <w:rPr>
          <w:rFonts w:ascii="Arial" w:eastAsia="Times New Roman" w:hAnsi="Arial" w:cs="Arial"/>
          <w:bCs/>
          <w:sz w:val="26"/>
          <w:szCs w:val="26"/>
        </w:rPr>
        <w:t xml:space="preserve"> Club (fundraising)</w:t>
      </w:r>
    </w:p>
    <w:p w:rsidR="00B25C82" w:rsidRPr="003E6F7D" w:rsidRDefault="00B25C82" w:rsidP="00B25C82">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Some of the issues/problems encountered have been:</w:t>
      </w:r>
    </w:p>
    <w:p w:rsidR="00506712" w:rsidRPr="003E6F7D" w:rsidRDefault="00506712" w:rsidP="00B25C82">
      <w:pPr>
        <w:pStyle w:val="ListParagraph"/>
        <w:numPr>
          <w:ilvl w:val="0"/>
          <w:numId w:val="3"/>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The initial ‘discord’ referred to above, i.e. the varying views about the type of provision to be run and its value base.</w:t>
      </w:r>
    </w:p>
    <w:p w:rsidR="00B25C82" w:rsidRPr="003E6F7D" w:rsidRDefault="00EE121E" w:rsidP="00B25C82">
      <w:pPr>
        <w:pStyle w:val="ListParagraph"/>
        <w:numPr>
          <w:ilvl w:val="0"/>
          <w:numId w:val="3"/>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Challenging behaviour of some young people, especially older ones, with associated issues concerning drugs</w:t>
      </w:r>
    </w:p>
    <w:p w:rsidR="00EE121E" w:rsidRPr="003E6F7D" w:rsidRDefault="00EE121E" w:rsidP="00B25C82">
      <w:pPr>
        <w:pStyle w:val="ListParagraph"/>
        <w:numPr>
          <w:ilvl w:val="0"/>
          <w:numId w:val="3"/>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Obtaining clear pathways to advice and information regarding how to set up a youth club and what initial and ongoing support would be available</w:t>
      </w:r>
    </w:p>
    <w:p w:rsidR="00EE121E" w:rsidRPr="003E6F7D" w:rsidRDefault="00EE121E" w:rsidP="00B25C82">
      <w:pPr>
        <w:pStyle w:val="ListParagraph"/>
        <w:numPr>
          <w:ilvl w:val="0"/>
          <w:numId w:val="3"/>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Lack of expertise in how to engage with young people in this context</w:t>
      </w:r>
    </w:p>
    <w:p w:rsidR="00A93773" w:rsidRPr="003E6F7D" w:rsidRDefault="00A93773" w:rsidP="00B25C82">
      <w:pPr>
        <w:pStyle w:val="ListParagraph"/>
        <w:numPr>
          <w:ilvl w:val="0"/>
          <w:numId w:val="3"/>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Lack of initial training and support for the volunteers, particularly as follows</w:t>
      </w:r>
    </w:p>
    <w:p w:rsidR="00A93773" w:rsidRPr="003E6F7D" w:rsidRDefault="00A93773" w:rsidP="00A93773">
      <w:pPr>
        <w:pStyle w:val="ListParagraph"/>
        <w:numPr>
          <w:ilvl w:val="1"/>
          <w:numId w:val="3"/>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Youth worker induction training</w:t>
      </w:r>
    </w:p>
    <w:p w:rsidR="00A93773" w:rsidRPr="003E6F7D" w:rsidRDefault="00A93773" w:rsidP="00A93773">
      <w:pPr>
        <w:pStyle w:val="ListParagraph"/>
        <w:numPr>
          <w:ilvl w:val="1"/>
          <w:numId w:val="3"/>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Methods of engaging with young people in this context</w:t>
      </w:r>
    </w:p>
    <w:p w:rsidR="00A93773" w:rsidRPr="003E6F7D" w:rsidRDefault="00A93773" w:rsidP="00A93773">
      <w:pPr>
        <w:pStyle w:val="ListParagraph"/>
        <w:numPr>
          <w:ilvl w:val="1"/>
          <w:numId w:val="3"/>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Developing relationships with young people</w:t>
      </w:r>
    </w:p>
    <w:p w:rsidR="00A93773" w:rsidRPr="003E6F7D" w:rsidRDefault="00C9347B" w:rsidP="00A93773">
      <w:pPr>
        <w:pStyle w:val="ListParagraph"/>
        <w:numPr>
          <w:ilvl w:val="1"/>
          <w:numId w:val="3"/>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 xml:space="preserve">Communication </w:t>
      </w:r>
      <w:r w:rsidR="00A93773" w:rsidRPr="003E6F7D">
        <w:rPr>
          <w:rFonts w:ascii="Arial" w:eastAsia="Times New Roman" w:hAnsi="Arial" w:cs="Arial"/>
          <w:bCs/>
          <w:sz w:val="26"/>
          <w:szCs w:val="26"/>
        </w:rPr>
        <w:t>skills with young people</w:t>
      </w:r>
    </w:p>
    <w:p w:rsidR="00A93773" w:rsidRPr="003E6F7D" w:rsidRDefault="00A93773" w:rsidP="00A93773">
      <w:pPr>
        <w:pStyle w:val="ListParagraph"/>
        <w:numPr>
          <w:ilvl w:val="1"/>
          <w:numId w:val="3"/>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Young people and motivational skills so that young people can participate fully in the project</w:t>
      </w:r>
    </w:p>
    <w:p w:rsidR="00A93773" w:rsidRPr="003E6F7D" w:rsidRDefault="00A93773" w:rsidP="00A93773">
      <w:pPr>
        <w:pStyle w:val="ListParagraph"/>
        <w:numPr>
          <w:ilvl w:val="1"/>
          <w:numId w:val="3"/>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Leadership skills</w:t>
      </w:r>
    </w:p>
    <w:p w:rsidR="00A93773" w:rsidRPr="003E6F7D" w:rsidRDefault="00A93773" w:rsidP="00A93773">
      <w:pPr>
        <w:pStyle w:val="ListParagraph"/>
        <w:numPr>
          <w:ilvl w:val="1"/>
          <w:numId w:val="3"/>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Delegation skills</w:t>
      </w:r>
    </w:p>
    <w:p w:rsidR="00A93773" w:rsidRPr="003E6F7D" w:rsidRDefault="00A93773" w:rsidP="00A93773">
      <w:pPr>
        <w:pStyle w:val="ListParagraph"/>
        <w:numPr>
          <w:ilvl w:val="1"/>
          <w:numId w:val="3"/>
        </w:num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Programme and project development</w:t>
      </w:r>
    </w:p>
    <w:p w:rsidR="00A93773" w:rsidRPr="003E6F7D" w:rsidRDefault="00A93773" w:rsidP="00A93773">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With regard to the issue of training and support, the view of the project leader is that training and support should have been established in the early stages of the project. Currently all 11 volunteers are undertaking basic training in working with young people via an independent youth work trainer. It is also suggested that other forms of support for the volunteers could include: mentoring: being linked to other projects to share expertise; support; inter project/club activities</w:t>
      </w:r>
      <w:r w:rsidR="00AA2D51" w:rsidRPr="003E6F7D">
        <w:rPr>
          <w:rFonts w:ascii="Arial" w:eastAsia="Times New Roman" w:hAnsi="Arial" w:cs="Arial"/>
          <w:bCs/>
          <w:sz w:val="26"/>
          <w:szCs w:val="26"/>
        </w:rPr>
        <w:t>.</w:t>
      </w:r>
    </w:p>
    <w:p w:rsidR="00AA2D51" w:rsidRPr="003E6F7D" w:rsidRDefault="00AA2D51" w:rsidP="00A93773">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 xml:space="preserve">This project has clearly been successful in preserving its youth provision, one year </w:t>
      </w:r>
      <w:r w:rsidR="00DD6144" w:rsidRPr="003E6F7D">
        <w:rPr>
          <w:rFonts w:ascii="Arial" w:eastAsia="Times New Roman" w:hAnsi="Arial" w:cs="Arial"/>
          <w:bCs/>
          <w:sz w:val="26"/>
          <w:szCs w:val="26"/>
        </w:rPr>
        <w:t>after</w:t>
      </w:r>
      <w:r w:rsidRPr="003E6F7D">
        <w:rPr>
          <w:rFonts w:ascii="Arial" w:eastAsia="Times New Roman" w:hAnsi="Arial" w:cs="Arial"/>
          <w:bCs/>
          <w:sz w:val="26"/>
          <w:szCs w:val="26"/>
        </w:rPr>
        <w:t xml:space="preserve"> the withdrawal of DCC youth service funding. This has been due to the determination of </w:t>
      </w:r>
      <w:r w:rsidR="008176E8" w:rsidRPr="003E6F7D">
        <w:rPr>
          <w:rFonts w:ascii="Arial" w:eastAsia="Times New Roman" w:hAnsi="Arial" w:cs="Arial"/>
          <w:bCs/>
          <w:sz w:val="26"/>
          <w:szCs w:val="26"/>
        </w:rPr>
        <w:t>young people, with</w:t>
      </w:r>
      <w:r w:rsidRPr="003E6F7D">
        <w:rPr>
          <w:rFonts w:ascii="Arial" w:eastAsia="Times New Roman" w:hAnsi="Arial" w:cs="Arial"/>
          <w:bCs/>
          <w:sz w:val="26"/>
          <w:szCs w:val="26"/>
        </w:rPr>
        <w:t xml:space="preserve"> excellent support from other sectors of the community and the commitment of</w:t>
      </w:r>
      <w:r w:rsidR="00DD6144" w:rsidRPr="003E6F7D">
        <w:rPr>
          <w:rFonts w:ascii="Arial" w:eastAsia="Times New Roman" w:hAnsi="Arial" w:cs="Arial"/>
          <w:bCs/>
          <w:sz w:val="26"/>
          <w:szCs w:val="26"/>
        </w:rPr>
        <w:t>,</w:t>
      </w:r>
      <w:r w:rsidRPr="003E6F7D">
        <w:rPr>
          <w:rFonts w:ascii="Arial" w:eastAsia="Times New Roman" w:hAnsi="Arial" w:cs="Arial"/>
          <w:bCs/>
          <w:sz w:val="26"/>
          <w:szCs w:val="26"/>
        </w:rPr>
        <w:t xml:space="preserve"> and the leadership skills within</w:t>
      </w:r>
      <w:r w:rsidR="00DD6144" w:rsidRPr="003E6F7D">
        <w:rPr>
          <w:rFonts w:ascii="Arial" w:eastAsia="Times New Roman" w:hAnsi="Arial" w:cs="Arial"/>
          <w:bCs/>
          <w:sz w:val="26"/>
          <w:szCs w:val="26"/>
        </w:rPr>
        <w:t>,</w:t>
      </w:r>
      <w:r w:rsidRPr="003E6F7D">
        <w:rPr>
          <w:rFonts w:ascii="Arial" w:eastAsia="Times New Roman" w:hAnsi="Arial" w:cs="Arial"/>
          <w:bCs/>
          <w:sz w:val="26"/>
          <w:szCs w:val="26"/>
        </w:rPr>
        <w:t xml:space="preserve"> the team of volunteers.</w:t>
      </w:r>
    </w:p>
    <w:p w:rsidR="00AA2D51" w:rsidRPr="003E6F7D" w:rsidRDefault="00AA2D51" w:rsidP="00A93773">
      <w:pPr>
        <w:shd w:val="clear" w:color="auto" w:fill="FFFFFF"/>
        <w:spacing w:before="144" w:after="199" w:line="281" w:lineRule="atLeast"/>
        <w:outlineLvl w:val="1"/>
        <w:rPr>
          <w:rFonts w:ascii="Arial" w:eastAsia="Times New Roman" w:hAnsi="Arial" w:cs="Arial"/>
          <w:bCs/>
          <w:sz w:val="26"/>
          <w:szCs w:val="26"/>
        </w:rPr>
      </w:pPr>
      <w:r w:rsidRPr="003E6F7D">
        <w:rPr>
          <w:rFonts w:ascii="Arial" w:eastAsia="Times New Roman" w:hAnsi="Arial" w:cs="Arial"/>
          <w:bCs/>
          <w:sz w:val="26"/>
          <w:szCs w:val="26"/>
        </w:rPr>
        <w:t xml:space="preserve">To sustain this provision, it appears that training and support for the existing and future management committee and the volunteer workers will be important. The ongoing commitment of the town council and various community groups will also be important. </w:t>
      </w:r>
    </w:p>
    <w:p w:rsidR="008176E8" w:rsidRDefault="008176E8" w:rsidP="00CF71BE">
      <w:pPr>
        <w:pStyle w:val="H3"/>
        <w:spacing w:before="0"/>
        <w:rPr>
          <w:rFonts w:cs="Arial"/>
          <w:sz w:val="26"/>
          <w:szCs w:val="26"/>
          <w:lang w:eastAsia="en-US"/>
        </w:rPr>
      </w:pPr>
    </w:p>
    <w:p w:rsidR="00F826EF" w:rsidRPr="00F826EF" w:rsidRDefault="00F826EF" w:rsidP="00F826EF"/>
    <w:p w:rsidR="008176E8" w:rsidRDefault="008176E8" w:rsidP="00CF71BE">
      <w:pPr>
        <w:pStyle w:val="H3"/>
        <w:spacing w:before="0"/>
        <w:rPr>
          <w:rFonts w:cs="Arial"/>
          <w:sz w:val="26"/>
          <w:szCs w:val="26"/>
          <w:lang w:eastAsia="en-US"/>
        </w:rPr>
      </w:pPr>
    </w:p>
    <w:p w:rsidR="00EE788C" w:rsidRPr="00373705" w:rsidRDefault="00613FC2" w:rsidP="00CF71BE">
      <w:pPr>
        <w:pStyle w:val="H3"/>
        <w:spacing w:before="0"/>
        <w:rPr>
          <w:rFonts w:cs="Arial"/>
          <w:b w:val="0"/>
          <w:sz w:val="26"/>
          <w:szCs w:val="26"/>
          <w:lang w:eastAsia="en-US"/>
        </w:rPr>
      </w:pPr>
      <w:r w:rsidRPr="00373705">
        <w:rPr>
          <w:rFonts w:cs="Arial"/>
          <w:sz w:val="26"/>
          <w:szCs w:val="26"/>
          <w:lang w:eastAsia="en-US"/>
        </w:rPr>
        <w:t xml:space="preserve">Case study B: </w:t>
      </w:r>
      <w:r w:rsidRPr="00373705">
        <w:rPr>
          <w:rFonts w:cs="Arial"/>
          <w:b w:val="0"/>
          <w:sz w:val="26"/>
          <w:szCs w:val="26"/>
          <w:lang w:eastAsia="en-US"/>
        </w:rPr>
        <w:t>Voluntary sector ‘Provider Led’ project</w:t>
      </w:r>
    </w:p>
    <w:p w:rsidR="00613FC2" w:rsidRPr="00373705" w:rsidRDefault="00613FC2" w:rsidP="00613FC2">
      <w:pPr>
        <w:rPr>
          <w:rFonts w:ascii="Arial" w:hAnsi="Arial" w:cs="Arial"/>
          <w:sz w:val="26"/>
          <w:szCs w:val="26"/>
        </w:rPr>
      </w:pPr>
    </w:p>
    <w:p w:rsidR="00613FC2" w:rsidRPr="00373705" w:rsidRDefault="00613FC2" w:rsidP="00613FC2">
      <w:pPr>
        <w:rPr>
          <w:rFonts w:ascii="Arial" w:hAnsi="Arial" w:cs="Arial"/>
          <w:sz w:val="26"/>
          <w:szCs w:val="26"/>
        </w:rPr>
      </w:pPr>
      <w:r w:rsidRPr="00373705">
        <w:rPr>
          <w:rFonts w:ascii="Arial" w:hAnsi="Arial" w:cs="Arial"/>
          <w:sz w:val="26"/>
          <w:szCs w:val="26"/>
        </w:rPr>
        <w:t>The ‘provider</w:t>
      </w:r>
      <w:r w:rsidR="008176E8">
        <w:rPr>
          <w:rFonts w:ascii="Arial" w:hAnsi="Arial" w:cs="Arial"/>
          <w:sz w:val="26"/>
          <w:szCs w:val="26"/>
        </w:rPr>
        <w:t>’</w:t>
      </w:r>
      <w:r w:rsidRPr="00373705">
        <w:rPr>
          <w:rFonts w:ascii="Arial" w:hAnsi="Arial" w:cs="Arial"/>
          <w:sz w:val="26"/>
          <w:szCs w:val="26"/>
        </w:rPr>
        <w:t xml:space="preserve"> in this case is the Y</w:t>
      </w:r>
      <w:r w:rsidR="008176E8">
        <w:rPr>
          <w:rFonts w:ascii="Arial" w:hAnsi="Arial" w:cs="Arial"/>
          <w:sz w:val="26"/>
          <w:szCs w:val="26"/>
        </w:rPr>
        <w:t xml:space="preserve">oung </w:t>
      </w:r>
      <w:r w:rsidR="008176E8" w:rsidRPr="00373705">
        <w:rPr>
          <w:rFonts w:ascii="Arial" w:hAnsi="Arial" w:cs="Arial"/>
          <w:sz w:val="26"/>
          <w:szCs w:val="26"/>
        </w:rPr>
        <w:t>M</w:t>
      </w:r>
      <w:r w:rsidR="008176E8">
        <w:rPr>
          <w:rFonts w:ascii="Arial" w:hAnsi="Arial" w:cs="Arial"/>
          <w:sz w:val="26"/>
          <w:szCs w:val="26"/>
        </w:rPr>
        <w:t xml:space="preserve">en’s </w:t>
      </w:r>
      <w:r w:rsidRPr="00373705">
        <w:rPr>
          <w:rFonts w:ascii="Arial" w:hAnsi="Arial" w:cs="Arial"/>
          <w:sz w:val="26"/>
          <w:szCs w:val="26"/>
        </w:rPr>
        <w:t>C</w:t>
      </w:r>
      <w:r w:rsidR="008176E8">
        <w:rPr>
          <w:rFonts w:ascii="Arial" w:hAnsi="Arial" w:cs="Arial"/>
          <w:sz w:val="26"/>
          <w:szCs w:val="26"/>
        </w:rPr>
        <w:t xml:space="preserve">hristian </w:t>
      </w:r>
      <w:r w:rsidR="008176E8" w:rsidRPr="00373705">
        <w:rPr>
          <w:rFonts w:ascii="Arial" w:hAnsi="Arial" w:cs="Arial"/>
          <w:sz w:val="26"/>
          <w:szCs w:val="26"/>
        </w:rPr>
        <w:t>A</w:t>
      </w:r>
      <w:r w:rsidR="008176E8">
        <w:rPr>
          <w:rFonts w:ascii="Arial" w:hAnsi="Arial" w:cs="Arial"/>
          <w:sz w:val="26"/>
          <w:szCs w:val="26"/>
        </w:rPr>
        <w:t>ssociation (YMCA)</w:t>
      </w:r>
      <w:r w:rsidRPr="00373705">
        <w:rPr>
          <w:rFonts w:ascii="Arial" w:hAnsi="Arial" w:cs="Arial"/>
          <w:sz w:val="26"/>
          <w:szCs w:val="26"/>
        </w:rPr>
        <w:t xml:space="preserve">, an international </w:t>
      </w:r>
      <w:r w:rsidR="008176E8">
        <w:rPr>
          <w:rFonts w:ascii="Arial" w:hAnsi="Arial" w:cs="Arial"/>
          <w:sz w:val="26"/>
          <w:szCs w:val="26"/>
        </w:rPr>
        <w:t>practitioner</w:t>
      </w:r>
      <w:r w:rsidRPr="00373705">
        <w:rPr>
          <w:rFonts w:ascii="Arial" w:hAnsi="Arial" w:cs="Arial"/>
          <w:sz w:val="26"/>
          <w:szCs w:val="26"/>
        </w:rPr>
        <w:t xml:space="preserve"> of youth and community services with a long and distinguished history.</w:t>
      </w:r>
    </w:p>
    <w:p w:rsidR="009B1FF9" w:rsidRPr="00373705" w:rsidRDefault="009B1FF9" w:rsidP="00613FC2">
      <w:pPr>
        <w:rPr>
          <w:rFonts w:ascii="Arial" w:hAnsi="Arial" w:cs="Arial"/>
          <w:sz w:val="26"/>
          <w:szCs w:val="26"/>
        </w:rPr>
      </w:pPr>
      <w:r w:rsidRPr="00373705">
        <w:rPr>
          <w:rFonts w:ascii="Arial" w:hAnsi="Arial" w:cs="Arial"/>
          <w:sz w:val="26"/>
          <w:szCs w:val="26"/>
        </w:rPr>
        <w:t>As part of its youth work strategy, the Exeter YMCA had taken over, following a request from the parish council, the running of one small village (Rockbeare) youth club in 2013, following which it added another DCC youth service run provision in a nearby village (Broadclyst) in 2014 when t</w:t>
      </w:r>
      <w:r w:rsidR="00600DD9">
        <w:rPr>
          <w:rFonts w:ascii="Arial" w:hAnsi="Arial" w:cs="Arial"/>
          <w:sz w:val="26"/>
          <w:szCs w:val="26"/>
        </w:rPr>
        <w:t>he budget reductions were under</w:t>
      </w:r>
      <w:r w:rsidRPr="00373705">
        <w:rPr>
          <w:rFonts w:ascii="Arial" w:hAnsi="Arial" w:cs="Arial"/>
          <w:sz w:val="26"/>
          <w:szCs w:val="26"/>
        </w:rPr>
        <w:t>way. Another larger</w:t>
      </w:r>
      <w:r w:rsidR="00242552" w:rsidRPr="00373705">
        <w:rPr>
          <w:rFonts w:ascii="Arial" w:hAnsi="Arial" w:cs="Arial"/>
          <w:sz w:val="26"/>
          <w:szCs w:val="26"/>
        </w:rPr>
        <w:t>,</w:t>
      </w:r>
      <w:r w:rsidRPr="00373705">
        <w:rPr>
          <w:rFonts w:ascii="Arial" w:hAnsi="Arial" w:cs="Arial"/>
          <w:sz w:val="26"/>
          <w:szCs w:val="26"/>
        </w:rPr>
        <w:t xml:space="preserve"> former DCC youth club in South Molton was added and then </w:t>
      </w:r>
      <w:r w:rsidR="008B4706" w:rsidRPr="00373705">
        <w:rPr>
          <w:rFonts w:ascii="Arial" w:hAnsi="Arial" w:cs="Arial"/>
          <w:sz w:val="26"/>
          <w:szCs w:val="26"/>
        </w:rPr>
        <w:t xml:space="preserve">Cullompton </w:t>
      </w:r>
      <w:r w:rsidRPr="00373705">
        <w:rPr>
          <w:rFonts w:ascii="Arial" w:hAnsi="Arial" w:cs="Arial"/>
          <w:sz w:val="26"/>
          <w:szCs w:val="26"/>
        </w:rPr>
        <w:t>Town Council awarded the YMCA the contract to run its youth provision</w:t>
      </w:r>
      <w:r w:rsidR="008B4706" w:rsidRPr="00373705">
        <w:rPr>
          <w:rFonts w:ascii="Arial" w:hAnsi="Arial" w:cs="Arial"/>
          <w:sz w:val="26"/>
          <w:szCs w:val="26"/>
        </w:rPr>
        <w:t>,</w:t>
      </w:r>
      <w:r w:rsidRPr="00373705">
        <w:rPr>
          <w:rFonts w:ascii="Arial" w:hAnsi="Arial" w:cs="Arial"/>
          <w:sz w:val="26"/>
          <w:szCs w:val="26"/>
        </w:rPr>
        <w:t xml:space="preserve"> following a tendering process that involved another major voluntary sector youth provider in Devon</w:t>
      </w:r>
      <w:r w:rsidR="008B4706" w:rsidRPr="00373705">
        <w:rPr>
          <w:rFonts w:ascii="Arial" w:hAnsi="Arial" w:cs="Arial"/>
          <w:sz w:val="26"/>
          <w:szCs w:val="26"/>
        </w:rPr>
        <w:t>. Thus</w:t>
      </w:r>
      <w:r w:rsidR="008176E8">
        <w:rPr>
          <w:rFonts w:ascii="Arial" w:hAnsi="Arial" w:cs="Arial"/>
          <w:sz w:val="26"/>
          <w:szCs w:val="26"/>
        </w:rPr>
        <w:t>,</w:t>
      </w:r>
      <w:r w:rsidR="008B4706" w:rsidRPr="00373705">
        <w:rPr>
          <w:rFonts w:ascii="Arial" w:hAnsi="Arial" w:cs="Arial"/>
          <w:sz w:val="26"/>
          <w:szCs w:val="26"/>
        </w:rPr>
        <w:t xml:space="preserve"> the YMCA has a number of working (some contractual) relationships with a variety of parish and town councils to run provision for young people, ranging from one night a week to three nights a week. </w:t>
      </w:r>
    </w:p>
    <w:p w:rsidR="008B4706" w:rsidRPr="00373705" w:rsidRDefault="008B4706" w:rsidP="00613FC2">
      <w:pPr>
        <w:rPr>
          <w:rFonts w:ascii="Arial" w:hAnsi="Arial" w:cs="Arial"/>
          <w:sz w:val="26"/>
          <w:szCs w:val="26"/>
        </w:rPr>
      </w:pPr>
      <w:r w:rsidRPr="00373705">
        <w:rPr>
          <w:rFonts w:ascii="Arial" w:hAnsi="Arial" w:cs="Arial"/>
          <w:sz w:val="26"/>
          <w:szCs w:val="26"/>
        </w:rPr>
        <w:t xml:space="preserve">The YMCA full time youth worker is responsible for managing this portfolio. Much of her time is spent in face to face work with young people and in leading the teams of volunteer staff at these venues. She is supported by her colleagues at the </w:t>
      </w:r>
      <w:r w:rsidR="00242552" w:rsidRPr="00373705">
        <w:rPr>
          <w:rFonts w:ascii="Arial" w:hAnsi="Arial" w:cs="Arial"/>
          <w:sz w:val="26"/>
          <w:szCs w:val="26"/>
        </w:rPr>
        <w:t xml:space="preserve">Exeter YMCA, namely: </w:t>
      </w:r>
      <w:r w:rsidRPr="00373705">
        <w:rPr>
          <w:rFonts w:ascii="Arial" w:hAnsi="Arial" w:cs="Arial"/>
          <w:sz w:val="26"/>
          <w:szCs w:val="26"/>
        </w:rPr>
        <w:t>volunteers recruitment officer, fundraising officer;</w:t>
      </w:r>
      <w:r w:rsidR="00333AE2" w:rsidRPr="00373705">
        <w:rPr>
          <w:rFonts w:ascii="Arial" w:hAnsi="Arial" w:cs="Arial"/>
          <w:sz w:val="26"/>
          <w:szCs w:val="26"/>
        </w:rPr>
        <w:t xml:space="preserve"> </w:t>
      </w:r>
      <w:r w:rsidR="008A4EC5" w:rsidRPr="00373705">
        <w:rPr>
          <w:rFonts w:ascii="Arial" w:hAnsi="Arial" w:cs="Arial"/>
          <w:sz w:val="26"/>
          <w:szCs w:val="26"/>
        </w:rPr>
        <w:t xml:space="preserve">public relations; </w:t>
      </w:r>
      <w:r w:rsidR="00333AE2" w:rsidRPr="00373705">
        <w:rPr>
          <w:rFonts w:ascii="Arial" w:hAnsi="Arial" w:cs="Arial"/>
          <w:sz w:val="26"/>
          <w:szCs w:val="26"/>
        </w:rPr>
        <w:t>administrative support. Other functions such as local fundraising, management of coffee bar are shared with local town/parish councils. Management of buildings is the responsibility of local councils.</w:t>
      </w:r>
    </w:p>
    <w:p w:rsidR="00333AE2" w:rsidRPr="00373705" w:rsidRDefault="00333AE2" w:rsidP="00613FC2">
      <w:pPr>
        <w:rPr>
          <w:rFonts w:ascii="Arial" w:hAnsi="Arial" w:cs="Arial"/>
          <w:sz w:val="26"/>
          <w:szCs w:val="26"/>
        </w:rPr>
      </w:pPr>
      <w:r w:rsidRPr="00373705">
        <w:rPr>
          <w:rFonts w:ascii="Arial" w:hAnsi="Arial" w:cs="Arial"/>
          <w:sz w:val="26"/>
          <w:szCs w:val="26"/>
        </w:rPr>
        <w:t>In addition to the strong working relationships between the YMCA and local councils, there are also good links with schools, especially with regard to ‘at risk students’ who are also known to attend the local youth club. The YMCA youth worker has been approached to run a number of ‘inclusion’ courses at local secondary schools</w:t>
      </w:r>
      <w:r w:rsidR="00242552" w:rsidRPr="00373705">
        <w:rPr>
          <w:rFonts w:ascii="Arial" w:hAnsi="Arial" w:cs="Arial"/>
          <w:sz w:val="26"/>
          <w:szCs w:val="26"/>
        </w:rPr>
        <w:t>,</w:t>
      </w:r>
      <w:r w:rsidRPr="00373705">
        <w:rPr>
          <w:rFonts w:ascii="Arial" w:hAnsi="Arial" w:cs="Arial"/>
          <w:sz w:val="26"/>
          <w:szCs w:val="26"/>
        </w:rPr>
        <w:t xml:space="preserve"> both in Exeter and outside the city and this work is </w:t>
      </w:r>
      <w:r w:rsidR="008176E8">
        <w:rPr>
          <w:rFonts w:ascii="Arial" w:hAnsi="Arial" w:cs="Arial"/>
          <w:sz w:val="26"/>
          <w:szCs w:val="26"/>
        </w:rPr>
        <w:t xml:space="preserve">ongoing and </w:t>
      </w:r>
      <w:r w:rsidRPr="00373705">
        <w:rPr>
          <w:rFonts w:ascii="Arial" w:hAnsi="Arial" w:cs="Arial"/>
          <w:sz w:val="26"/>
          <w:szCs w:val="26"/>
        </w:rPr>
        <w:t>developing.</w:t>
      </w:r>
    </w:p>
    <w:p w:rsidR="00E51ED8" w:rsidRPr="00373705" w:rsidRDefault="00333AE2" w:rsidP="00613FC2">
      <w:pPr>
        <w:rPr>
          <w:rFonts w:ascii="Arial" w:hAnsi="Arial" w:cs="Arial"/>
          <w:sz w:val="26"/>
          <w:szCs w:val="26"/>
        </w:rPr>
      </w:pPr>
      <w:r w:rsidRPr="00373705">
        <w:rPr>
          <w:rFonts w:ascii="Arial" w:hAnsi="Arial" w:cs="Arial"/>
          <w:sz w:val="26"/>
          <w:szCs w:val="26"/>
        </w:rPr>
        <w:t xml:space="preserve">It </w:t>
      </w:r>
      <w:r w:rsidR="00242552" w:rsidRPr="00373705">
        <w:rPr>
          <w:rFonts w:ascii="Arial" w:hAnsi="Arial" w:cs="Arial"/>
          <w:sz w:val="26"/>
          <w:szCs w:val="26"/>
        </w:rPr>
        <w:t>appears</w:t>
      </w:r>
      <w:r w:rsidRPr="00373705">
        <w:rPr>
          <w:rFonts w:ascii="Arial" w:hAnsi="Arial" w:cs="Arial"/>
          <w:sz w:val="26"/>
          <w:szCs w:val="26"/>
        </w:rPr>
        <w:t xml:space="preserve"> that the </w:t>
      </w:r>
      <w:r w:rsidR="005C4FC8" w:rsidRPr="00373705">
        <w:rPr>
          <w:rFonts w:ascii="Arial" w:hAnsi="Arial" w:cs="Arial"/>
          <w:sz w:val="26"/>
          <w:szCs w:val="26"/>
        </w:rPr>
        <w:t xml:space="preserve">success of these projects is founded on the strong links and working relationships that have been established between the YMCA and local councils. </w:t>
      </w:r>
      <w:r w:rsidR="00E51ED8" w:rsidRPr="00373705">
        <w:rPr>
          <w:rFonts w:ascii="Arial" w:hAnsi="Arial" w:cs="Arial"/>
          <w:sz w:val="26"/>
          <w:szCs w:val="26"/>
        </w:rPr>
        <w:t xml:space="preserve">A good example of this is of two councils combining to raise money (partly through raising precepts) to fund a ‘life skills’ course that was organised by the YMCA for the young people of each parish to attend. This led to a nationally recognised qualification. </w:t>
      </w:r>
    </w:p>
    <w:p w:rsidR="00333AE2" w:rsidRPr="00373705" w:rsidRDefault="00E51ED8" w:rsidP="00613FC2">
      <w:pPr>
        <w:rPr>
          <w:rFonts w:ascii="Arial" w:hAnsi="Arial" w:cs="Arial"/>
          <w:sz w:val="26"/>
          <w:szCs w:val="26"/>
        </w:rPr>
      </w:pPr>
      <w:r w:rsidRPr="00373705">
        <w:rPr>
          <w:rFonts w:ascii="Arial" w:hAnsi="Arial" w:cs="Arial"/>
          <w:sz w:val="26"/>
          <w:szCs w:val="26"/>
        </w:rPr>
        <w:t>As part of this partnership</w:t>
      </w:r>
      <w:r w:rsidR="003A2293">
        <w:rPr>
          <w:rFonts w:ascii="Arial" w:hAnsi="Arial" w:cs="Arial"/>
          <w:sz w:val="26"/>
          <w:szCs w:val="26"/>
        </w:rPr>
        <w:t>,</w:t>
      </w:r>
      <w:r w:rsidRPr="00373705">
        <w:rPr>
          <w:rFonts w:ascii="Arial" w:hAnsi="Arial" w:cs="Arial"/>
          <w:sz w:val="26"/>
          <w:szCs w:val="26"/>
        </w:rPr>
        <w:t xml:space="preserve"> the</w:t>
      </w:r>
      <w:r w:rsidR="005C4FC8" w:rsidRPr="00373705">
        <w:rPr>
          <w:rFonts w:ascii="Arial" w:hAnsi="Arial" w:cs="Arial"/>
          <w:sz w:val="26"/>
          <w:szCs w:val="26"/>
        </w:rPr>
        <w:t xml:space="preserve"> YMCA provides professional youth work, volunteer recruitment and fundraising expertise; local councils provide and manage buildings</w:t>
      </w:r>
      <w:r w:rsidRPr="00373705">
        <w:rPr>
          <w:rFonts w:ascii="Arial" w:hAnsi="Arial" w:cs="Arial"/>
          <w:sz w:val="26"/>
          <w:szCs w:val="26"/>
        </w:rPr>
        <w:t>;</w:t>
      </w:r>
      <w:r w:rsidR="005C4FC8" w:rsidRPr="00373705">
        <w:rPr>
          <w:rFonts w:ascii="Arial" w:hAnsi="Arial" w:cs="Arial"/>
          <w:sz w:val="26"/>
          <w:szCs w:val="26"/>
        </w:rPr>
        <w:t xml:space="preserve"> some equipment and funding, and local people to support the YMCA worker. ‘Governance’ of each project appears to be informal but ultimately the YMCA is responsible to each local council for the management/delivery of the work.</w:t>
      </w:r>
    </w:p>
    <w:p w:rsidR="008A4EC5" w:rsidRPr="00373705" w:rsidRDefault="008A4EC5" w:rsidP="00613FC2">
      <w:pPr>
        <w:rPr>
          <w:rFonts w:ascii="Arial" w:hAnsi="Arial" w:cs="Arial"/>
          <w:sz w:val="26"/>
          <w:szCs w:val="26"/>
        </w:rPr>
      </w:pPr>
      <w:r w:rsidRPr="00373705">
        <w:rPr>
          <w:rFonts w:ascii="Arial" w:hAnsi="Arial" w:cs="Arial"/>
          <w:sz w:val="26"/>
          <w:szCs w:val="26"/>
        </w:rPr>
        <w:t>To sustain these arrangements</w:t>
      </w:r>
      <w:r w:rsidR="003A2293">
        <w:rPr>
          <w:rFonts w:ascii="Arial" w:hAnsi="Arial" w:cs="Arial"/>
          <w:sz w:val="26"/>
          <w:szCs w:val="26"/>
        </w:rPr>
        <w:t>,</w:t>
      </w:r>
      <w:r w:rsidRPr="00373705">
        <w:rPr>
          <w:rFonts w:ascii="Arial" w:hAnsi="Arial" w:cs="Arial"/>
          <w:sz w:val="26"/>
          <w:szCs w:val="26"/>
        </w:rPr>
        <w:t xml:space="preserve"> the following issues were raised;</w:t>
      </w:r>
    </w:p>
    <w:p w:rsidR="008A4EC5" w:rsidRPr="00373705" w:rsidRDefault="00600DD9" w:rsidP="008A4EC5">
      <w:pPr>
        <w:pStyle w:val="ListParagraph"/>
        <w:numPr>
          <w:ilvl w:val="0"/>
          <w:numId w:val="10"/>
        </w:numPr>
        <w:rPr>
          <w:rFonts w:ascii="Arial" w:hAnsi="Arial" w:cs="Arial"/>
          <w:sz w:val="26"/>
          <w:szCs w:val="26"/>
        </w:rPr>
      </w:pPr>
      <w:r>
        <w:rPr>
          <w:rFonts w:ascii="Arial" w:hAnsi="Arial" w:cs="Arial"/>
          <w:sz w:val="26"/>
          <w:szCs w:val="26"/>
        </w:rPr>
        <w:t>Clear, co-</w:t>
      </w:r>
      <w:r w:rsidR="008A4EC5" w:rsidRPr="00373705">
        <w:rPr>
          <w:rFonts w:ascii="Arial" w:hAnsi="Arial" w:cs="Arial"/>
          <w:sz w:val="26"/>
          <w:szCs w:val="26"/>
        </w:rPr>
        <w:t>ordinated initial and ongoing training and support for volunteers. The YMCA worker does this ‘in house’ but</w:t>
      </w:r>
      <w:r w:rsidR="00506712">
        <w:rPr>
          <w:rFonts w:ascii="Arial" w:hAnsi="Arial" w:cs="Arial"/>
          <w:sz w:val="26"/>
          <w:szCs w:val="26"/>
        </w:rPr>
        <w:t xml:space="preserve"> it</w:t>
      </w:r>
      <w:r w:rsidR="008A4EC5" w:rsidRPr="00373705">
        <w:rPr>
          <w:rFonts w:ascii="Arial" w:hAnsi="Arial" w:cs="Arial"/>
          <w:sz w:val="26"/>
          <w:szCs w:val="26"/>
        </w:rPr>
        <w:t xml:space="preserve"> </w:t>
      </w:r>
      <w:r w:rsidR="00242552" w:rsidRPr="00373705">
        <w:rPr>
          <w:rFonts w:ascii="Arial" w:hAnsi="Arial" w:cs="Arial"/>
          <w:sz w:val="26"/>
          <w:szCs w:val="26"/>
        </w:rPr>
        <w:t xml:space="preserve">is time consuming and </w:t>
      </w:r>
      <w:r w:rsidR="008176E8">
        <w:rPr>
          <w:rFonts w:ascii="Arial" w:hAnsi="Arial" w:cs="Arial"/>
          <w:sz w:val="26"/>
          <w:szCs w:val="26"/>
        </w:rPr>
        <w:t xml:space="preserve">she </w:t>
      </w:r>
      <w:r w:rsidR="008A4EC5" w:rsidRPr="00373705">
        <w:rPr>
          <w:rFonts w:ascii="Arial" w:hAnsi="Arial" w:cs="Arial"/>
          <w:sz w:val="26"/>
          <w:szCs w:val="26"/>
        </w:rPr>
        <w:t>would prefer access to cost effective training arranged on a county basis</w:t>
      </w:r>
      <w:r w:rsidR="00242552" w:rsidRPr="00373705">
        <w:rPr>
          <w:rFonts w:ascii="Arial" w:hAnsi="Arial" w:cs="Arial"/>
          <w:sz w:val="26"/>
          <w:szCs w:val="26"/>
        </w:rPr>
        <w:t xml:space="preserve"> that meets the </w:t>
      </w:r>
      <w:r w:rsidR="00BC72EA">
        <w:rPr>
          <w:rFonts w:ascii="Arial" w:hAnsi="Arial" w:cs="Arial"/>
          <w:sz w:val="26"/>
          <w:szCs w:val="26"/>
        </w:rPr>
        <w:t xml:space="preserve">national </w:t>
      </w:r>
      <w:r w:rsidR="00242552" w:rsidRPr="00373705">
        <w:rPr>
          <w:rFonts w:ascii="Arial" w:hAnsi="Arial" w:cs="Arial"/>
          <w:sz w:val="26"/>
          <w:szCs w:val="26"/>
        </w:rPr>
        <w:t xml:space="preserve">youth work occupational standards </w:t>
      </w:r>
      <w:r w:rsidR="00C4040A">
        <w:rPr>
          <w:rFonts w:ascii="Arial" w:hAnsi="Arial" w:cs="Arial"/>
          <w:sz w:val="26"/>
          <w:szCs w:val="26"/>
        </w:rPr>
        <w:t xml:space="preserve">– NOS - </w:t>
      </w:r>
      <w:r w:rsidR="00242552" w:rsidRPr="00373705">
        <w:rPr>
          <w:rFonts w:ascii="Arial" w:hAnsi="Arial" w:cs="Arial"/>
          <w:sz w:val="26"/>
          <w:szCs w:val="26"/>
        </w:rPr>
        <w:t>(</w:t>
      </w:r>
      <w:r w:rsidR="00242552" w:rsidRPr="00BC72EA">
        <w:rPr>
          <w:rFonts w:ascii="Arial" w:hAnsi="Arial" w:cs="Arial"/>
          <w:b/>
          <w:sz w:val="26"/>
          <w:szCs w:val="26"/>
        </w:rPr>
        <w:t>see Appendix</w:t>
      </w:r>
      <w:r w:rsidR="00034FD6" w:rsidRPr="00BC72EA">
        <w:rPr>
          <w:rFonts w:ascii="Arial" w:hAnsi="Arial" w:cs="Arial"/>
          <w:b/>
          <w:sz w:val="26"/>
          <w:szCs w:val="26"/>
        </w:rPr>
        <w:t xml:space="preserve"> </w:t>
      </w:r>
      <w:r w:rsidR="00BC72EA">
        <w:rPr>
          <w:rFonts w:ascii="Arial" w:hAnsi="Arial" w:cs="Arial"/>
          <w:b/>
          <w:sz w:val="26"/>
          <w:szCs w:val="26"/>
        </w:rPr>
        <w:t>3</w:t>
      </w:r>
      <w:r w:rsidR="00242552" w:rsidRPr="00373705">
        <w:rPr>
          <w:rFonts w:ascii="Arial" w:hAnsi="Arial" w:cs="Arial"/>
          <w:sz w:val="26"/>
          <w:szCs w:val="26"/>
        </w:rPr>
        <w:t>)</w:t>
      </w:r>
      <w:r w:rsidR="008A4EC5" w:rsidRPr="00373705">
        <w:rPr>
          <w:rFonts w:ascii="Arial" w:hAnsi="Arial" w:cs="Arial"/>
          <w:sz w:val="26"/>
          <w:szCs w:val="26"/>
        </w:rPr>
        <w:t>.</w:t>
      </w:r>
    </w:p>
    <w:p w:rsidR="008A4EC5" w:rsidRPr="00373705" w:rsidRDefault="008A4EC5" w:rsidP="008A4EC5">
      <w:pPr>
        <w:pStyle w:val="ListParagraph"/>
        <w:numPr>
          <w:ilvl w:val="0"/>
          <w:numId w:val="10"/>
        </w:numPr>
        <w:rPr>
          <w:rFonts w:ascii="Arial" w:hAnsi="Arial" w:cs="Arial"/>
          <w:sz w:val="26"/>
          <w:szCs w:val="26"/>
        </w:rPr>
      </w:pPr>
      <w:r w:rsidRPr="00373705">
        <w:rPr>
          <w:rFonts w:ascii="Arial" w:hAnsi="Arial" w:cs="Arial"/>
          <w:sz w:val="26"/>
          <w:szCs w:val="26"/>
        </w:rPr>
        <w:t>Stronger</w:t>
      </w:r>
      <w:r w:rsidR="00E51ED8" w:rsidRPr="00373705">
        <w:rPr>
          <w:rFonts w:ascii="Arial" w:hAnsi="Arial" w:cs="Arial"/>
          <w:sz w:val="26"/>
          <w:szCs w:val="26"/>
        </w:rPr>
        <w:t>,</w:t>
      </w:r>
      <w:r w:rsidRPr="00373705">
        <w:rPr>
          <w:rFonts w:ascii="Arial" w:hAnsi="Arial" w:cs="Arial"/>
          <w:sz w:val="26"/>
          <w:szCs w:val="26"/>
        </w:rPr>
        <w:t xml:space="preserve"> local arrangements for governance (steering/management committees, </w:t>
      </w:r>
      <w:r w:rsidR="0040764D">
        <w:rPr>
          <w:rFonts w:ascii="Arial" w:hAnsi="Arial" w:cs="Arial"/>
          <w:sz w:val="26"/>
          <w:szCs w:val="26"/>
        </w:rPr>
        <w:t xml:space="preserve">greater </w:t>
      </w:r>
      <w:r w:rsidR="00E51ED8" w:rsidRPr="00373705">
        <w:rPr>
          <w:rFonts w:ascii="Arial" w:hAnsi="Arial" w:cs="Arial"/>
          <w:sz w:val="26"/>
          <w:szCs w:val="26"/>
        </w:rPr>
        <w:t>involvement/participation of</w:t>
      </w:r>
      <w:r w:rsidRPr="00373705">
        <w:rPr>
          <w:rFonts w:ascii="Arial" w:hAnsi="Arial" w:cs="Arial"/>
          <w:sz w:val="26"/>
          <w:szCs w:val="26"/>
        </w:rPr>
        <w:t xml:space="preserve"> young people</w:t>
      </w:r>
      <w:r w:rsidR="0040764D">
        <w:rPr>
          <w:rFonts w:ascii="Arial" w:hAnsi="Arial" w:cs="Arial"/>
          <w:sz w:val="26"/>
          <w:szCs w:val="26"/>
        </w:rPr>
        <w:t>,</w:t>
      </w:r>
      <w:r w:rsidRPr="00373705">
        <w:rPr>
          <w:rFonts w:ascii="Arial" w:hAnsi="Arial" w:cs="Arial"/>
          <w:sz w:val="26"/>
          <w:szCs w:val="26"/>
        </w:rPr>
        <w:t xml:space="preserve"> increased local rec</w:t>
      </w:r>
      <w:r w:rsidR="00E51ED8" w:rsidRPr="00373705">
        <w:rPr>
          <w:rFonts w:ascii="Arial" w:hAnsi="Arial" w:cs="Arial"/>
          <w:sz w:val="26"/>
          <w:szCs w:val="26"/>
        </w:rPr>
        <w:t>r</w:t>
      </w:r>
      <w:r w:rsidRPr="00373705">
        <w:rPr>
          <w:rFonts w:ascii="Arial" w:hAnsi="Arial" w:cs="Arial"/>
          <w:sz w:val="26"/>
          <w:szCs w:val="26"/>
        </w:rPr>
        <w:t>uitment)</w:t>
      </w:r>
      <w:r w:rsidR="00DD6144" w:rsidRPr="00373705">
        <w:rPr>
          <w:rFonts w:ascii="Arial" w:hAnsi="Arial" w:cs="Arial"/>
          <w:sz w:val="26"/>
          <w:szCs w:val="26"/>
        </w:rPr>
        <w:t>.</w:t>
      </w:r>
    </w:p>
    <w:p w:rsidR="00E51ED8" w:rsidRPr="00373705" w:rsidRDefault="008A4EC5" w:rsidP="008A4EC5">
      <w:pPr>
        <w:pStyle w:val="ListParagraph"/>
        <w:numPr>
          <w:ilvl w:val="0"/>
          <w:numId w:val="10"/>
        </w:numPr>
        <w:rPr>
          <w:rFonts w:ascii="Arial" w:hAnsi="Arial" w:cs="Arial"/>
          <w:sz w:val="26"/>
          <w:szCs w:val="26"/>
        </w:rPr>
      </w:pPr>
      <w:r w:rsidRPr="00373705">
        <w:rPr>
          <w:rFonts w:ascii="Arial" w:hAnsi="Arial" w:cs="Arial"/>
          <w:sz w:val="26"/>
          <w:szCs w:val="26"/>
        </w:rPr>
        <w:t xml:space="preserve">Greater local control and responsibility would ‘free up’ the YMCA worker to develop youth provision elsewhere (currently much of her time is spent running </w:t>
      </w:r>
      <w:r w:rsidR="00E51ED8" w:rsidRPr="00373705">
        <w:rPr>
          <w:rFonts w:ascii="Arial" w:hAnsi="Arial" w:cs="Arial"/>
          <w:sz w:val="26"/>
          <w:szCs w:val="26"/>
        </w:rPr>
        <w:t>these projects). This is very importa</w:t>
      </w:r>
      <w:r w:rsidR="00600DD9">
        <w:rPr>
          <w:rFonts w:ascii="Arial" w:hAnsi="Arial" w:cs="Arial"/>
          <w:sz w:val="26"/>
          <w:szCs w:val="26"/>
        </w:rPr>
        <w:t xml:space="preserve">nt if a ‘community development’ </w:t>
      </w:r>
      <w:r w:rsidR="00E51ED8" w:rsidRPr="00373705">
        <w:rPr>
          <w:rFonts w:ascii="Arial" w:hAnsi="Arial" w:cs="Arial"/>
          <w:sz w:val="26"/>
          <w:szCs w:val="26"/>
        </w:rPr>
        <w:t xml:space="preserve">approach, as defined earlier in this report, is to be sustained. </w:t>
      </w:r>
    </w:p>
    <w:p w:rsidR="008A4EC5" w:rsidRPr="00373705" w:rsidRDefault="00E51ED8" w:rsidP="008A4EC5">
      <w:pPr>
        <w:pStyle w:val="ListParagraph"/>
        <w:numPr>
          <w:ilvl w:val="0"/>
          <w:numId w:val="10"/>
        </w:numPr>
        <w:rPr>
          <w:rFonts w:ascii="Arial" w:hAnsi="Arial" w:cs="Arial"/>
          <w:sz w:val="26"/>
          <w:szCs w:val="26"/>
        </w:rPr>
      </w:pPr>
      <w:r w:rsidRPr="00373705">
        <w:rPr>
          <w:rFonts w:ascii="Arial" w:hAnsi="Arial" w:cs="Arial"/>
          <w:sz w:val="26"/>
          <w:szCs w:val="26"/>
        </w:rPr>
        <w:t>Access to shared resources</w:t>
      </w:r>
      <w:r w:rsidR="00DD6144" w:rsidRPr="00373705">
        <w:rPr>
          <w:rFonts w:ascii="Arial" w:hAnsi="Arial" w:cs="Arial"/>
          <w:sz w:val="26"/>
          <w:szCs w:val="26"/>
        </w:rPr>
        <w:t>,</w:t>
      </w:r>
      <w:r w:rsidRPr="00373705">
        <w:rPr>
          <w:rFonts w:ascii="Arial" w:hAnsi="Arial" w:cs="Arial"/>
          <w:sz w:val="26"/>
          <w:szCs w:val="26"/>
        </w:rPr>
        <w:t xml:space="preserve"> based upon the idea of a </w:t>
      </w:r>
      <w:r w:rsidR="00242552" w:rsidRPr="00373705">
        <w:rPr>
          <w:rFonts w:ascii="Arial" w:hAnsi="Arial" w:cs="Arial"/>
          <w:sz w:val="26"/>
          <w:szCs w:val="26"/>
        </w:rPr>
        <w:t>‘B</w:t>
      </w:r>
      <w:r w:rsidRPr="00373705">
        <w:rPr>
          <w:rFonts w:ascii="Arial" w:hAnsi="Arial" w:cs="Arial"/>
          <w:sz w:val="26"/>
          <w:szCs w:val="26"/>
        </w:rPr>
        <w:t>ank</w:t>
      </w:r>
      <w:r w:rsidR="00242552" w:rsidRPr="00373705">
        <w:rPr>
          <w:rFonts w:ascii="Arial" w:hAnsi="Arial" w:cs="Arial"/>
          <w:sz w:val="26"/>
          <w:szCs w:val="26"/>
        </w:rPr>
        <w:t>’</w:t>
      </w:r>
      <w:r w:rsidRPr="00373705">
        <w:rPr>
          <w:rFonts w:ascii="Arial" w:hAnsi="Arial" w:cs="Arial"/>
          <w:sz w:val="26"/>
          <w:szCs w:val="26"/>
        </w:rPr>
        <w:t xml:space="preserve"> of resources previously ma</w:t>
      </w:r>
      <w:r w:rsidR="00242552" w:rsidRPr="00373705">
        <w:rPr>
          <w:rFonts w:ascii="Arial" w:hAnsi="Arial" w:cs="Arial"/>
          <w:sz w:val="26"/>
          <w:szCs w:val="26"/>
        </w:rPr>
        <w:t>n</w:t>
      </w:r>
      <w:r w:rsidRPr="00373705">
        <w:rPr>
          <w:rFonts w:ascii="Arial" w:hAnsi="Arial" w:cs="Arial"/>
          <w:sz w:val="26"/>
          <w:szCs w:val="26"/>
        </w:rPr>
        <w:t>aged by the DCC youth service</w:t>
      </w:r>
      <w:r w:rsidR="0040764D">
        <w:rPr>
          <w:rFonts w:ascii="Arial" w:hAnsi="Arial" w:cs="Arial"/>
          <w:sz w:val="26"/>
          <w:szCs w:val="26"/>
        </w:rPr>
        <w:t xml:space="preserve"> such as</w:t>
      </w:r>
      <w:r w:rsidRPr="00373705">
        <w:rPr>
          <w:rFonts w:ascii="Arial" w:hAnsi="Arial" w:cs="Arial"/>
          <w:sz w:val="26"/>
          <w:szCs w:val="26"/>
        </w:rPr>
        <w:t xml:space="preserve">: </w:t>
      </w:r>
      <w:r w:rsidR="00242552" w:rsidRPr="00373705">
        <w:rPr>
          <w:rFonts w:ascii="Arial" w:hAnsi="Arial" w:cs="Arial"/>
          <w:sz w:val="26"/>
          <w:szCs w:val="26"/>
        </w:rPr>
        <w:t>music rooms; various (e.g. sports) equipment.</w:t>
      </w:r>
    </w:p>
    <w:p w:rsidR="00242552" w:rsidRPr="00082578" w:rsidRDefault="00242552" w:rsidP="00242552">
      <w:pPr>
        <w:rPr>
          <w:rFonts w:ascii="Arial" w:hAnsi="Arial" w:cs="Arial"/>
          <w:sz w:val="26"/>
          <w:szCs w:val="26"/>
        </w:rPr>
      </w:pPr>
      <w:r w:rsidRPr="00082578">
        <w:rPr>
          <w:rFonts w:ascii="Arial" w:hAnsi="Arial" w:cs="Arial"/>
          <w:sz w:val="26"/>
          <w:szCs w:val="26"/>
        </w:rPr>
        <w:t>It appears that this ‘voluntary sector provider’ led approach</w:t>
      </w:r>
      <w:r w:rsidR="00DD6144" w:rsidRPr="00082578">
        <w:rPr>
          <w:rFonts w:ascii="Arial" w:hAnsi="Arial" w:cs="Arial"/>
          <w:sz w:val="26"/>
          <w:szCs w:val="26"/>
        </w:rPr>
        <w:t>, with the strong input from local councils, who were committed to keeping its provision for young people,</w:t>
      </w:r>
      <w:r w:rsidRPr="00082578">
        <w:rPr>
          <w:rFonts w:ascii="Arial" w:hAnsi="Arial" w:cs="Arial"/>
          <w:sz w:val="26"/>
          <w:szCs w:val="26"/>
        </w:rPr>
        <w:t xml:space="preserve"> has been successful.</w:t>
      </w:r>
      <w:r w:rsidR="00DD6144" w:rsidRPr="00082578">
        <w:rPr>
          <w:rFonts w:ascii="Arial" w:hAnsi="Arial" w:cs="Arial"/>
          <w:sz w:val="26"/>
          <w:szCs w:val="26"/>
        </w:rPr>
        <w:t xml:space="preserve"> </w:t>
      </w:r>
    </w:p>
    <w:p w:rsidR="00EF2F1C" w:rsidRDefault="00EF2F1C" w:rsidP="00EF2F1C">
      <w:pPr>
        <w:rPr>
          <w:rFonts w:ascii="Arial" w:hAnsi="Arial" w:cs="Arial"/>
          <w:b/>
          <w:sz w:val="26"/>
          <w:szCs w:val="26"/>
        </w:rPr>
      </w:pPr>
    </w:p>
    <w:p w:rsidR="00EF2F1C" w:rsidRDefault="00EF2F1C" w:rsidP="00EF2F1C">
      <w:pPr>
        <w:rPr>
          <w:rFonts w:ascii="Arial" w:hAnsi="Arial" w:cs="Arial"/>
          <w:sz w:val="26"/>
          <w:szCs w:val="26"/>
        </w:rPr>
      </w:pPr>
      <w:r>
        <w:rPr>
          <w:rFonts w:ascii="Arial" w:hAnsi="Arial" w:cs="Arial"/>
          <w:b/>
          <w:sz w:val="26"/>
          <w:szCs w:val="26"/>
        </w:rPr>
        <w:t xml:space="preserve">Case Study C: </w:t>
      </w:r>
      <w:r w:rsidRPr="00EF2F1C">
        <w:rPr>
          <w:rFonts w:ascii="Arial" w:hAnsi="Arial" w:cs="Arial"/>
          <w:sz w:val="26"/>
          <w:szCs w:val="26"/>
        </w:rPr>
        <w:t>A ‘town council’ led project</w:t>
      </w:r>
      <w:r>
        <w:rPr>
          <w:rFonts w:ascii="Arial" w:hAnsi="Arial" w:cs="Arial"/>
          <w:sz w:val="26"/>
          <w:szCs w:val="26"/>
        </w:rPr>
        <w:t>.</w:t>
      </w:r>
    </w:p>
    <w:p w:rsidR="00EF2F1C" w:rsidRDefault="00EF2F1C" w:rsidP="00EF2F1C">
      <w:pPr>
        <w:rPr>
          <w:rFonts w:ascii="Arial" w:hAnsi="Arial" w:cs="Arial"/>
          <w:sz w:val="26"/>
          <w:szCs w:val="26"/>
        </w:rPr>
      </w:pPr>
      <w:r>
        <w:rPr>
          <w:rFonts w:ascii="Arial" w:hAnsi="Arial" w:cs="Arial"/>
          <w:sz w:val="26"/>
          <w:szCs w:val="26"/>
        </w:rPr>
        <w:t>Having considered projects led by local people and a major voluntary sector organisation, we now turn to a project led principally by a town council, albeit with strong support from</w:t>
      </w:r>
      <w:r w:rsidR="008176E8">
        <w:rPr>
          <w:rFonts w:ascii="Arial" w:hAnsi="Arial" w:cs="Arial"/>
          <w:sz w:val="26"/>
          <w:szCs w:val="26"/>
        </w:rPr>
        <w:t xml:space="preserve">: </w:t>
      </w:r>
      <w:r>
        <w:rPr>
          <w:rFonts w:ascii="Arial" w:hAnsi="Arial" w:cs="Arial"/>
          <w:sz w:val="26"/>
          <w:szCs w:val="26"/>
        </w:rPr>
        <w:t>local people</w:t>
      </w:r>
      <w:r w:rsidR="00521639">
        <w:rPr>
          <w:rFonts w:ascii="Arial" w:hAnsi="Arial" w:cs="Arial"/>
          <w:sz w:val="26"/>
          <w:szCs w:val="26"/>
        </w:rPr>
        <w:t>;</w:t>
      </w:r>
      <w:r w:rsidR="00234898">
        <w:rPr>
          <w:rFonts w:ascii="Arial" w:hAnsi="Arial" w:cs="Arial"/>
          <w:sz w:val="26"/>
          <w:szCs w:val="26"/>
        </w:rPr>
        <w:t xml:space="preserve"> </w:t>
      </w:r>
      <w:r w:rsidR="0084549E">
        <w:rPr>
          <w:rFonts w:ascii="Arial" w:hAnsi="Arial" w:cs="Arial"/>
          <w:sz w:val="26"/>
          <w:szCs w:val="26"/>
        </w:rPr>
        <w:t xml:space="preserve">local </w:t>
      </w:r>
      <w:r>
        <w:rPr>
          <w:rFonts w:ascii="Arial" w:hAnsi="Arial" w:cs="Arial"/>
          <w:sz w:val="26"/>
          <w:szCs w:val="26"/>
        </w:rPr>
        <w:t>organisations and, very importantly, young people themselves.</w:t>
      </w:r>
    </w:p>
    <w:p w:rsidR="00EF2F1C" w:rsidRDefault="00EF2F1C" w:rsidP="00EF2F1C">
      <w:pPr>
        <w:rPr>
          <w:rFonts w:ascii="Arial" w:hAnsi="Arial" w:cs="Arial"/>
          <w:sz w:val="26"/>
          <w:szCs w:val="26"/>
        </w:rPr>
      </w:pPr>
      <w:r>
        <w:rPr>
          <w:rFonts w:ascii="Arial" w:hAnsi="Arial" w:cs="Arial"/>
          <w:sz w:val="26"/>
          <w:szCs w:val="26"/>
        </w:rPr>
        <w:t xml:space="preserve">When Crediton </w:t>
      </w:r>
      <w:r w:rsidR="00234898">
        <w:rPr>
          <w:rFonts w:ascii="Arial" w:hAnsi="Arial" w:cs="Arial"/>
          <w:sz w:val="26"/>
          <w:szCs w:val="26"/>
        </w:rPr>
        <w:t>Town</w:t>
      </w:r>
      <w:r>
        <w:rPr>
          <w:rFonts w:ascii="Arial" w:hAnsi="Arial" w:cs="Arial"/>
          <w:sz w:val="26"/>
          <w:szCs w:val="26"/>
        </w:rPr>
        <w:t xml:space="preserve"> </w:t>
      </w:r>
      <w:r w:rsidR="00234898">
        <w:rPr>
          <w:rFonts w:ascii="Arial" w:hAnsi="Arial" w:cs="Arial"/>
          <w:sz w:val="26"/>
          <w:szCs w:val="26"/>
        </w:rPr>
        <w:t>Council learned of the closure of their local authority youth centre, the</w:t>
      </w:r>
      <w:r w:rsidR="007954F0">
        <w:rPr>
          <w:rFonts w:ascii="Arial" w:hAnsi="Arial" w:cs="Arial"/>
          <w:sz w:val="26"/>
          <w:szCs w:val="26"/>
        </w:rPr>
        <w:t>y</w:t>
      </w:r>
      <w:r w:rsidR="00234898">
        <w:rPr>
          <w:rFonts w:ascii="Arial" w:hAnsi="Arial" w:cs="Arial"/>
          <w:sz w:val="26"/>
          <w:szCs w:val="26"/>
        </w:rPr>
        <w:t xml:space="preserve"> made an immediate, proactive response. </w:t>
      </w:r>
      <w:r w:rsidR="007954F0">
        <w:rPr>
          <w:rFonts w:ascii="Arial" w:hAnsi="Arial" w:cs="Arial"/>
          <w:sz w:val="26"/>
          <w:szCs w:val="26"/>
        </w:rPr>
        <w:t xml:space="preserve">A </w:t>
      </w:r>
      <w:r w:rsidR="00234898">
        <w:rPr>
          <w:rFonts w:ascii="Arial" w:hAnsi="Arial" w:cs="Arial"/>
          <w:sz w:val="26"/>
          <w:szCs w:val="26"/>
        </w:rPr>
        <w:t xml:space="preserve">meeting </w:t>
      </w:r>
      <w:r w:rsidR="007954F0">
        <w:rPr>
          <w:rFonts w:ascii="Arial" w:hAnsi="Arial" w:cs="Arial"/>
          <w:sz w:val="26"/>
          <w:szCs w:val="26"/>
        </w:rPr>
        <w:t xml:space="preserve">was convened </w:t>
      </w:r>
      <w:r w:rsidR="00234898">
        <w:rPr>
          <w:rFonts w:ascii="Arial" w:hAnsi="Arial" w:cs="Arial"/>
          <w:sz w:val="26"/>
          <w:szCs w:val="26"/>
        </w:rPr>
        <w:t xml:space="preserve">to consider the issue, which was very well attended, including young people. </w:t>
      </w:r>
      <w:r w:rsidR="0084549E">
        <w:rPr>
          <w:rFonts w:ascii="Arial" w:hAnsi="Arial" w:cs="Arial"/>
          <w:sz w:val="26"/>
          <w:szCs w:val="26"/>
        </w:rPr>
        <w:t>Firstly, t</w:t>
      </w:r>
      <w:r w:rsidR="00234898">
        <w:rPr>
          <w:rFonts w:ascii="Arial" w:hAnsi="Arial" w:cs="Arial"/>
          <w:sz w:val="26"/>
          <w:szCs w:val="26"/>
        </w:rPr>
        <w:t>hey felt that they were unable to respond to the invitation from DCC to make a bid to take responsibility for the existing youth centre, as they felt that they had not been given sufficient time or information to make an informed decision.</w:t>
      </w:r>
    </w:p>
    <w:p w:rsidR="007954F0" w:rsidRDefault="00234898" w:rsidP="00EF2F1C">
      <w:pPr>
        <w:rPr>
          <w:rFonts w:ascii="Arial" w:hAnsi="Arial" w:cs="Arial"/>
          <w:sz w:val="26"/>
          <w:szCs w:val="26"/>
        </w:rPr>
      </w:pPr>
      <w:r>
        <w:rPr>
          <w:rFonts w:ascii="Arial" w:hAnsi="Arial" w:cs="Arial"/>
          <w:sz w:val="26"/>
          <w:szCs w:val="26"/>
        </w:rPr>
        <w:t xml:space="preserve">Instead, the town council, with the </w:t>
      </w:r>
      <w:r w:rsidR="007954F0">
        <w:rPr>
          <w:rFonts w:ascii="Arial" w:hAnsi="Arial" w:cs="Arial"/>
          <w:sz w:val="26"/>
          <w:szCs w:val="26"/>
        </w:rPr>
        <w:t>agreement</w:t>
      </w:r>
      <w:r>
        <w:rPr>
          <w:rFonts w:ascii="Arial" w:hAnsi="Arial" w:cs="Arial"/>
          <w:sz w:val="26"/>
          <w:szCs w:val="26"/>
        </w:rPr>
        <w:t xml:space="preserve"> of the community, decided to support other existing provision for young people; such support included</w:t>
      </w:r>
      <w:r w:rsidR="007954F0">
        <w:rPr>
          <w:rFonts w:ascii="Arial" w:hAnsi="Arial" w:cs="Arial"/>
          <w:sz w:val="26"/>
          <w:szCs w:val="26"/>
        </w:rPr>
        <w:t xml:space="preserve"> funding through grants,</w:t>
      </w:r>
      <w:r>
        <w:rPr>
          <w:rFonts w:ascii="Arial" w:hAnsi="Arial" w:cs="Arial"/>
          <w:sz w:val="26"/>
          <w:szCs w:val="26"/>
        </w:rPr>
        <w:t xml:space="preserve"> general support for the development of youth work</w:t>
      </w:r>
      <w:r w:rsidR="007954F0">
        <w:rPr>
          <w:rFonts w:ascii="Arial" w:hAnsi="Arial" w:cs="Arial"/>
          <w:sz w:val="26"/>
          <w:szCs w:val="26"/>
        </w:rPr>
        <w:t xml:space="preserve"> and a strategic </w:t>
      </w:r>
      <w:r w:rsidR="0084549E">
        <w:rPr>
          <w:rFonts w:ascii="Arial" w:hAnsi="Arial" w:cs="Arial"/>
          <w:sz w:val="26"/>
          <w:szCs w:val="26"/>
        </w:rPr>
        <w:t>‘</w:t>
      </w:r>
      <w:r w:rsidR="00521639">
        <w:rPr>
          <w:rFonts w:ascii="Arial" w:hAnsi="Arial" w:cs="Arial"/>
          <w:sz w:val="26"/>
          <w:szCs w:val="26"/>
        </w:rPr>
        <w:t>co</w:t>
      </w:r>
      <w:r w:rsidR="00883575">
        <w:rPr>
          <w:rFonts w:ascii="Arial" w:hAnsi="Arial" w:cs="Arial"/>
          <w:sz w:val="26"/>
          <w:szCs w:val="26"/>
        </w:rPr>
        <w:t>-</w:t>
      </w:r>
      <w:r w:rsidR="00521639">
        <w:rPr>
          <w:rFonts w:ascii="Arial" w:hAnsi="Arial" w:cs="Arial"/>
          <w:sz w:val="26"/>
          <w:szCs w:val="26"/>
        </w:rPr>
        <w:t>ordinating</w:t>
      </w:r>
      <w:r w:rsidR="0084549E">
        <w:rPr>
          <w:rFonts w:ascii="Arial" w:hAnsi="Arial" w:cs="Arial"/>
          <w:sz w:val="26"/>
          <w:szCs w:val="26"/>
        </w:rPr>
        <w:t>’</w:t>
      </w:r>
      <w:r w:rsidR="007954F0">
        <w:rPr>
          <w:rFonts w:ascii="Arial" w:hAnsi="Arial" w:cs="Arial"/>
          <w:sz w:val="26"/>
          <w:szCs w:val="26"/>
        </w:rPr>
        <w:t xml:space="preserve"> role to try to ensure that there </w:t>
      </w:r>
      <w:r w:rsidR="0040764D">
        <w:rPr>
          <w:rFonts w:ascii="Arial" w:hAnsi="Arial" w:cs="Arial"/>
          <w:sz w:val="26"/>
          <w:szCs w:val="26"/>
        </w:rPr>
        <w:t>was</w:t>
      </w:r>
      <w:r w:rsidR="007954F0">
        <w:rPr>
          <w:rFonts w:ascii="Arial" w:hAnsi="Arial" w:cs="Arial"/>
          <w:sz w:val="26"/>
          <w:szCs w:val="26"/>
        </w:rPr>
        <w:t xml:space="preserve"> a balance of provision in the town, e.g. a balance between secular and non secular youth provision.</w:t>
      </w:r>
    </w:p>
    <w:p w:rsidR="00234898" w:rsidRDefault="007954F0" w:rsidP="00EF2F1C">
      <w:pPr>
        <w:rPr>
          <w:rFonts w:ascii="Arial" w:hAnsi="Arial" w:cs="Arial"/>
          <w:sz w:val="26"/>
          <w:szCs w:val="26"/>
        </w:rPr>
      </w:pPr>
      <w:r>
        <w:rPr>
          <w:rFonts w:ascii="Arial" w:hAnsi="Arial" w:cs="Arial"/>
          <w:sz w:val="26"/>
          <w:szCs w:val="26"/>
        </w:rPr>
        <w:t>Other activity</w:t>
      </w:r>
      <w:r w:rsidR="00234898">
        <w:rPr>
          <w:rFonts w:ascii="Arial" w:hAnsi="Arial" w:cs="Arial"/>
          <w:sz w:val="26"/>
          <w:szCs w:val="26"/>
        </w:rPr>
        <w:t xml:space="preserve"> has taken the form of supporting, along with a JNC qualified youth worker employed by the local Methodist church, the newly formed ‘Youth Collective’, a group of senior members from the previous local authority youth club</w:t>
      </w:r>
      <w:r>
        <w:rPr>
          <w:rFonts w:ascii="Arial" w:hAnsi="Arial" w:cs="Arial"/>
          <w:sz w:val="26"/>
          <w:szCs w:val="26"/>
        </w:rPr>
        <w:t>,</w:t>
      </w:r>
      <w:r w:rsidR="00234898">
        <w:rPr>
          <w:rFonts w:ascii="Arial" w:hAnsi="Arial" w:cs="Arial"/>
          <w:sz w:val="26"/>
          <w:szCs w:val="26"/>
        </w:rPr>
        <w:t xml:space="preserve"> who have now formed their own </w:t>
      </w:r>
      <w:r>
        <w:rPr>
          <w:rFonts w:ascii="Arial" w:hAnsi="Arial" w:cs="Arial"/>
          <w:sz w:val="26"/>
          <w:szCs w:val="26"/>
        </w:rPr>
        <w:t xml:space="preserve">organisation that includes their own bank account, chair, treasurer and so on. They exist to raise funds for youth work, provide voluntary workers for other youth projects and to campaign for their own </w:t>
      </w:r>
      <w:r w:rsidR="00BD63C0">
        <w:rPr>
          <w:rFonts w:ascii="Arial" w:hAnsi="Arial" w:cs="Arial"/>
          <w:sz w:val="26"/>
          <w:szCs w:val="26"/>
        </w:rPr>
        <w:t>projects</w:t>
      </w:r>
      <w:r>
        <w:rPr>
          <w:rFonts w:ascii="Arial" w:hAnsi="Arial" w:cs="Arial"/>
          <w:sz w:val="26"/>
          <w:szCs w:val="26"/>
        </w:rPr>
        <w:t>. The</w:t>
      </w:r>
      <w:r w:rsidR="00521639">
        <w:rPr>
          <w:rFonts w:ascii="Arial" w:hAnsi="Arial" w:cs="Arial"/>
          <w:sz w:val="26"/>
          <w:szCs w:val="26"/>
        </w:rPr>
        <w:t>se young people</w:t>
      </w:r>
      <w:r>
        <w:rPr>
          <w:rFonts w:ascii="Arial" w:hAnsi="Arial" w:cs="Arial"/>
          <w:sz w:val="26"/>
          <w:szCs w:val="26"/>
        </w:rPr>
        <w:t xml:space="preserve"> are also fully active in contributing to discussions and decisions regarding youth work in the town.</w:t>
      </w:r>
    </w:p>
    <w:p w:rsidR="00EA6D70" w:rsidRDefault="00EA6D70" w:rsidP="00EF2F1C">
      <w:pPr>
        <w:rPr>
          <w:rFonts w:ascii="Arial" w:hAnsi="Arial" w:cs="Arial"/>
          <w:sz w:val="26"/>
          <w:szCs w:val="26"/>
        </w:rPr>
      </w:pPr>
      <w:r>
        <w:rPr>
          <w:rFonts w:ascii="Arial" w:hAnsi="Arial" w:cs="Arial"/>
          <w:sz w:val="26"/>
          <w:szCs w:val="26"/>
        </w:rPr>
        <w:t>As part of the Town Councils ‘strategic development’ role, currently undertaken by the part time town clerk, with support from a part time clerical officer (in addition to their ma</w:t>
      </w:r>
      <w:r w:rsidR="00BD63C0">
        <w:rPr>
          <w:rFonts w:ascii="Arial" w:hAnsi="Arial" w:cs="Arial"/>
          <w:sz w:val="26"/>
          <w:szCs w:val="26"/>
        </w:rPr>
        <w:t>ny other ‘town council’ duties),</w:t>
      </w:r>
      <w:r>
        <w:rPr>
          <w:rFonts w:ascii="Arial" w:hAnsi="Arial" w:cs="Arial"/>
          <w:sz w:val="26"/>
          <w:szCs w:val="26"/>
        </w:rPr>
        <w:t xml:space="preserve"> a very committed town councillor, </w:t>
      </w:r>
      <w:r w:rsidR="00BD63C0">
        <w:rPr>
          <w:rFonts w:ascii="Arial" w:hAnsi="Arial" w:cs="Arial"/>
          <w:sz w:val="26"/>
          <w:szCs w:val="26"/>
        </w:rPr>
        <w:t xml:space="preserve">and the youth worker at the Methodist Church, </w:t>
      </w:r>
      <w:r>
        <w:rPr>
          <w:rFonts w:ascii="Arial" w:hAnsi="Arial" w:cs="Arial"/>
          <w:sz w:val="26"/>
          <w:szCs w:val="26"/>
        </w:rPr>
        <w:t xml:space="preserve">a </w:t>
      </w:r>
      <w:r w:rsidR="00BD63C0">
        <w:rPr>
          <w:rFonts w:ascii="Arial" w:hAnsi="Arial" w:cs="Arial"/>
          <w:sz w:val="26"/>
          <w:szCs w:val="26"/>
        </w:rPr>
        <w:t xml:space="preserve">new </w:t>
      </w:r>
      <w:r>
        <w:rPr>
          <w:rFonts w:ascii="Arial" w:hAnsi="Arial" w:cs="Arial"/>
          <w:sz w:val="26"/>
          <w:szCs w:val="26"/>
        </w:rPr>
        <w:t xml:space="preserve">youth cafe has been established with the active involvement of </w:t>
      </w:r>
      <w:r w:rsidR="00521639">
        <w:rPr>
          <w:rFonts w:ascii="Arial" w:hAnsi="Arial" w:cs="Arial"/>
          <w:sz w:val="26"/>
          <w:szCs w:val="26"/>
        </w:rPr>
        <w:t xml:space="preserve">young people through their </w:t>
      </w:r>
      <w:r>
        <w:rPr>
          <w:rFonts w:ascii="Arial" w:hAnsi="Arial" w:cs="Arial"/>
          <w:sz w:val="26"/>
          <w:szCs w:val="26"/>
        </w:rPr>
        <w:t>‘youth collective</w:t>
      </w:r>
      <w:r w:rsidR="0084549E">
        <w:rPr>
          <w:rFonts w:ascii="Arial" w:hAnsi="Arial" w:cs="Arial"/>
          <w:sz w:val="26"/>
          <w:szCs w:val="26"/>
        </w:rPr>
        <w:t>’</w:t>
      </w:r>
      <w:r>
        <w:rPr>
          <w:rFonts w:ascii="Arial" w:hAnsi="Arial" w:cs="Arial"/>
          <w:sz w:val="26"/>
          <w:szCs w:val="26"/>
        </w:rPr>
        <w:t xml:space="preserve"> group. This facility is a ‘drop in’ facility providing coffee bar, social area, and advice and information (currently they are seeking the involvement of a school nurse to advise on various health issues).</w:t>
      </w:r>
    </w:p>
    <w:p w:rsidR="00EA6D70" w:rsidRDefault="00EA6D70" w:rsidP="00EF2F1C">
      <w:pPr>
        <w:rPr>
          <w:rFonts w:ascii="Arial" w:hAnsi="Arial" w:cs="Arial"/>
          <w:sz w:val="26"/>
          <w:szCs w:val="26"/>
        </w:rPr>
      </w:pPr>
      <w:r>
        <w:rPr>
          <w:rFonts w:ascii="Arial" w:hAnsi="Arial" w:cs="Arial"/>
          <w:sz w:val="26"/>
          <w:szCs w:val="26"/>
        </w:rPr>
        <w:t>The town council</w:t>
      </w:r>
      <w:r w:rsidR="00081286">
        <w:rPr>
          <w:rFonts w:ascii="Arial" w:hAnsi="Arial" w:cs="Arial"/>
          <w:sz w:val="26"/>
          <w:szCs w:val="26"/>
        </w:rPr>
        <w:t xml:space="preserve"> is also </w:t>
      </w:r>
      <w:r w:rsidR="00BD63C0">
        <w:rPr>
          <w:rFonts w:ascii="Arial" w:hAnsi="Arial" w:cs="Arial"/>
          <w:sz w:val="26"/>
          <w:szCs w:val="26"/>
        </w:rPr>
        <w:t>supporting</w:t>
      </w:r>
      <w:r w:rsidR="00081286">
        <w:rPr>
          <w:rFonts w:ascii="Arial" w:hAnsi="Arial" w:cs="Arial"/>
          <w:sz w:val="26"/>
          <w:szCs w:val="26"/>
        </w:rPr>
        <w:t xml:space="preserve"> a number of other strategic functions</w:t>
      </w:r>
      <w:r w:rsidR="0084549E">
        <w:rPr>
          <w:rFonts w:ascii="Arial" w:hAnsi="Arial" w:cs="Arial"/>
          <w:sz w:val="26"/>
          <w:szCs w:val="26"/>
        </w:rPr>
        <w:t>,</w:t>
      </w:r>
      <w:r w:rsidR="00081286">
        <w:rPr>
          <w:rFonts w:ascii="Arial" w:hAnsi="Arial" w:cs="Arial"/>
          <w:sz w:val="26"/>
          <w:szCs w:val="26"/>
        </w:rPr>
        <w:t xml:space="preserve"> such as carrying out a survey, with others, regarding the needs of young people and what services can be provided for them. The council also monitors current provision through occasional meetings, </w:t>
      </w:r>
      <w:r w:rsidR="0040764D">
        <w:rPr>
          <w:rFonts w:ascii="Arial" w:hAnsi="Arial" w:cs="Arial"/>
          <w:sz w:val="26"/>
          <w:szCs w:val="26"/>
        </w:rPr>
        <w:t>(</w:t>
      </w:r>
      <w:r w:rsidR="00081286">
        <w:rPr>
          <w:rFonts w:ascii="Arial" w:hAnsi="Arial" w:cs="Arial"/>
          <w:sz w:val="26"/>
          <w:szCs w:val="26"/>
        </w:rPr>
        <w:t>convened by the town councillor with the ‘youth portfolio’ and the town clerk</w:t>
      </w:r>
      <w:r w:rsidR="0040764D">
        <w:rPr>
          <w:rFonts w:ascii="Arial" w:hAnsi="Arial" w:cs="Arial"/>
          <w:sz w:val="26"/>
          <w:szCs w:val="26"/>
        </w:rPr>
        <w:t>)</w:t>
      </w:r>
      <w:r w:rsidR="00081286">
        <w:rPr>
          <w:rFonts w:ascii="Arial" w:hAnsi="Arial" w:cs="Arial"/>
          <w:sz w:val="26"/>
          <w:szCs w:val="26"/>
        </w:rPr>
        <w:t xml:space="preserve"> with other providers in the town such as the </w:t>
      </w:r>
      <w:r w:rsidR="00BD63C0">
        <w:rPr>
          <w:rFonts w:ascii="Arial" w:hAnsi="Arial" w:cs="Arial"/>
          <w:sz w:val="26"/>
          <w:szCs w:val="26"/>
        </w:rPr>
        <w:t>Methodist</w:t>
      </w:r>
      <w:r w:rsidR="00081286">
        <w:rPr>
          <w:rFonts w:ascii="Arial" w:hAnsi="Arial" w:cs="Arial"/>
          <w:sz w:val="26"/>
          <w:szCs w:val="26"/>
        </w:rPr>
        <w:t xml:space="preserve"> and congregational churches, the leisure centre and schools. Monitoring is also carried out by the town council’s policy and planning committee; this includes how town council grants for youth work </w:t>
      </w:r>
      <w:r w:rsidR="0040764D">
        <w:rPr>
          <w:rFonts w:ascii="Arial" w:hAnsi="Arial" w:cs="Arial"/>
          <w:sz w:val="26"/>
          <w:szCs w:val="26"/>
        </w:rPr>
        <w:t>are</w:t>
      </w:r>
      <w:r w:rsidR="00081286">
        <w:rPr>
          <w:rFonts w:ascii="Arial" w:hAnsi="Arial" w:cs="Arial"/>
          <w:sz w:val="26"/>
          <w:szCs w:val="26"/>
        </w:rPr>
        <w:t xml:space="preserve"> being used and that there are proper safeguarding arrangements in place for youth projects funded by the council.</w:t>
      </w:r>
    </w:p>
    <w:p w:rsidR="00081286" w:rsidRDefault="00081286" w:rsidP="00EF2F1C">
      <w:pPr>
        <w:rPr>
          <w:rFonts w:ascii="Arial" w:hAnsi="Arial" w:cs="Arial"/>
          <w:sz w:val="26"/>
          <w:szCs w:val="26"/>
        </w:rPr>
      </w:pPr>
      <w:r>
        <w:rPr>
          <w:rFonts w:ascii="Arial" w:hAnsi="Arial" w:cs="Arial"/>
          <w:sz w:val="26"/>
          <w:szCs w:val="26"/>
        </w:rPr>
        <w:t>In reflecting upon progress thus far</w:t>
      </w:r>
      <w:r w:rsidR="0040764D">
        <w:rPr>
          <w:rFonts w:ascii="Arial" w:hAnsi="Arial" w:cs="Arial"/>
          <w:sz w:val="26"/>
          <w:szCs w:val="26"/>
        </w:rPr>
        <w:t>,</w:t>
      </w:r>
      <w:r>
        <w:rPr>
          <w:rFonts w:ascii="Arial" w:hAnsi="Arial" w:cs="Arial"/>
          <w:sz w:val="26"/>
          <w:szCs w:val="26"/>
        </w:rPr>
        <w:t xml:space="preserve"> the following matters were raised</w:t>
      </w:r>
      <w:r w:rsidR="0040764D">
        <w:rPr>
          <w:rFonts w:ascii="Arial" w:hAnsi="Arial" w:cs="Arial"/>
          <w:sz w:val="26"/>
          <w:szCs w:val="26"/>
        </w:rPr>
        <w:t xml:space="preserve"> b</w:t>
      </w:r>
      <w:r w:rsidR="0084549E">
        <w:rPr>
          <w:rFonts w:ascii="Arial" w:hAnsi="Arial" w:cs="Arial"/>
          <w:sz w:val="26"/>
          <w:szCs w:val="26"/>
        </w:rPr>
        <w:t>y the respondent</w:t>
      </w:r>
      <w:r>
        <w:rPr>
          <w:rFonts w:ascii="Arial" w:hAnsi="Arial" w:cs="Arial"/>
          <w:sz w:val="26"/>
          <w:szCs w:val="26"/>
        </w:rPr>
        <w:t>:</w:t>
      </w:r>
    </w:p>
    <w:p w:rsidR="00081286" w:rsidRPr="002E1118" w:rsidRDefault="00081286" w:rsidP="00081286">
      <w:pPr>
        <w:pStyle w:val="ListParagraph"/>
        <w:numPr>
          <w:ilvl w:val="0"/>
          <w:numId w:val="34"/>
        </w:numPr>
        <w:rPr>
          <w:rFonts w:ascii="Arial" w:hAnsi="Arial" w:cs="Arial"/>
          <w:b/>
          <w:sz w:val="26"/>
          <w:szCs w:val="26"/>
        </w:rPr>
      </w:pPr>
      <w:r w:rsidRPr="00081286">
        <w:rPr>
          <w:rFonts w:ascii="Arial" w:hAnsi="Arial" w:cs="Arial"/>
          <w:sz w:val="26"/>
          <w:szCs w:val="26"/>
        </w:rPr>
        <w:t>Th</w:t>
      </w:r>
      <w:r>
        <w:rPr>
          <w:rFonts w:ascii="Arial" w:hAnsi="Arial" w:cs="Arial"/>
          <w:sz w:val="26"/>
          <w:szCs w:val="26"/>
        </w:rPr>
        <w:t xml:space="preserve">ere is a need for </w:t>
      </w:r>
      <w:r w:rsidR="002E1118">
        <w:rPr>
          <w:rFonts w:ascii="Arial" w:hAnsi="Arial" w:cs="Arial"/>
          <w:sz w:val="26"/>
          <w:szCs w:val="26"/>
        </w:rPr>
        <w:t>regular meetings of providers and stakeholders to plan and monitor provision.</w:t>
      </w:r>
    </w:p>
    <w:p w:rsidR="002E1118" w:rsidRPr="002E1118" w:rsidRDefault="002E1118" w:rsidP="00081286">
      <w:pPr>
        <w:pStyle w:val="ListParagraph"/>
        <w:numPr>
          <w:ilvl w:val="0"/>
          <w:numId w:val="34"/>
        </w:numPr>
        <w:rPr>
          <w:rFonts w:ascii="Arial" w:hAnsi="Arial" w:cs="Arial"/>
          <w:b/>
          <w:sz w:val="26"/>
          <w:szCs w:val="26"/>
        </w:rPr>
      </w:pPr>
      <w:r>
        <w:rPr>
          <w:rFonts w:ascii="Arial" w:hAnsi="Arial" w:cs="Arial"/>
          <w:sz w:val="26"/>
          <w:szCs w:val="26"/>
        </w:rPr>
        <w:t>There is a need for a forum whereby ‘professional’ youth work issues can be discussed and shared, such as how to develop</w:t>
      </w:r>
      <w:r w:rsidR="00204CB2">
        <w:rPr>
          <w:rFonts w:ascii="Arial" w:hAnsi="Arial" w:cs="Arial"/>
          <w:sz w:val="26"/>
          <w:szCs w:val="26"/>
        </w:rPr>
        <w:t xml:space="preserve"> detached youth work projects (</w:t>
      </w:r>
      <w:r>
        <w:rPr>
          <w:rFonts w:ascii="Arial" w:hAnsi="Arial" w:cs="Arial"/>
          <w:sz w:val="26"/>
          <w:szCs w:val="26"/>
        </w:rPr>
        <w:t>the town clerk has recently been approached about this), managing challenging behaviour, how to increase young people’s participation and so on. In other words</w:t>
      </w:r>
      <w:r w:rsidR="0040764D">
        <w:rPr>
          <w:rFonts w:ascii="Arial" w:hAnsi="Arial" w:cs="Arial"/>
          <w:sz w:val="26"/>
          <w:szCs w:val="26"/>
        </w:rPr>
        <w:t>,</w:t>
      </w:r>
      <w:r>
        <w:rPr>
          <w:rFonts w:ascii="Arial" w:hAnsi="Arial" w:cs="Arial"/>
          <w:sz w:val="26"/>
          <w:szCs w:val="26"/>
        </w:rPr>
        <w:t xml:space="preserve"> the establishing of a ‘</w:t>
      </w:r>
      <w:r w:rsidR="0040764D">
        <w:rPr>
          <w:rFonts w:ascii="Arial" w:hAnsi="Arial" w:cs="Arial"/>
          <w:sz w:val="26"/>
          <w:szCs w:val="26"/>
        </w:rPr>
        <w:t>community of practice’ (Wenger</w:t>
      </w:r>
      <w:r w:rsidR="00C0252D">
        <w:rPr>
          <w:rFonts w:ascii="Arial" w:hAnsi="Arial" w:cs="Arial"/>
          <w:sz w:val="26"/>
          <w:szCs w:val="26"/>
        </w:rPr>
        <w:t>, 1991</w:t>
      </w:r>
      <w:r w:rsidR="0040764D">
        <w:rPr>
          <w:rFonts w:ascii="Arial" w:hAnsi="Arial" w:cs="Arial"/>
          <w:sz w:val="26"/>
          <w:szCs w:val="26"/>
        </w:rPr>
        <w:t>)</w:t>
      </w:r>
      <w:r w:rsidR="00521639">
        <w:rPr>
          <w:rFonts w:ascii="Arial" w:hAnsi="Arial" w:cs="Arial"/>
          <w:sz w:val="26"/>
          <w:szCs w:val="26"/>
        </w:rPr>
        <w:t xml:space="preserve"> -</w:t>
      </w:r>
      <w:r w:rsidR="0040764D">
        <w:rPr>
          <w:rFonts w:ascii="Arial" w:hAnsi="Arial" w:cs="Arial"/>
          <w:sz w:val="26"/>
          <w:szCs w:val="26"/>
        </w:rPr>
        <w:t xml:space="preserve"> </w:t>
      </w:r>
      <w:r>
        <w:rPr>
          <w:rFonts w:ascii="Arial" w:hAnsi="Arial" w:cs="Arial"/>
          <w:sz w:val="26"/>
          <w:szCs w:val="26"/>
        </w:rPr>
        <w:t>see also Somerset case studies below.</w:t>
      </w:r>
    </w:p>
    <w:p w:rsidR="002E1118" w:rsidRPr="002E1118" w:rsidRDefault="002E1118" w:rsidP="00081286">
      <w:pPr>
        <w:pStyle w:val="ListParagraph"/>
        <w:numPr>
          <w:ilvl w:val="0"/>
          <w:numId w:val="34"/>
        </w:numPr>
        <w:rPr>
          <w:rFonts w:ascii="Arial" w:hAnsi="Arial" w:cs="Arial"/>
          <w:b/>
          <w:sz w:val="26"/>
          <w:szCs w:val="26"/>
        </w:rPr>
      </w:pPr>
      <w:r>
        <w:rPr>
          <w:rFonts w:ascii="Arial" w:hAnsi="Arial" w:cs="Arial"/>
          <w:sz w:val="26"/>
          <w:szCs w:val="26"/>
        </w:rPr>
        <w:t>A current challenge is to determine how to find the time and resources to do more: the town council want</w:t>
      </w:r>
      <w:r w:rsidR="0084549E">
        <w:rPr>
          <w:rFonts w:ascii="Arial" w:hAnsi="Arial" w:cs="Arial"/>
          <w:sz w:val="26"/>
          <w:szCs w:val="26"/>
        </w:rPr>
        <w:t>s</w:t>
      </w:r>
      <w:r>
        <w:rPr>
          <w:rFonts w:ascii="Arial" w:hAnsi="Arial" w:cs="Arial"/>
          <w:sz w:val="26"/>
          <w:szCs w:val="26"/>
        </w:rPr>
        <w:t xml:space="preserve"> to provide more evening session</w:t>
      </w:r>
      <w:r w:rsidR="00BD63C0">
        <w:rPr>
          <w:rFonts w:ascii="Arial" w:hAnsi="Arial" w:cs="Arial"/>
          <w:sz w:val="26"/>
          <w:szCs w:val="26"/>
        </w:rPr>
        <w:t>s, and dedicated facilities for</w:t>
      </w:r>
      <w:r>
        <w:rPr>
          <w:rFonts w:ascii="Arial" w:hAnsi="Arial" w:cs="Arial"/>
          <w:sz w:val="26"/>
          <w:szCs w:val="26"/>
        </w:rPr>
        <w:t xml:space="preserve"> secular youth work</w:t>
      </w:r>
      <w:r w:rsidR="0084549E">
        <w:rPr>
          <w:rFonts w:ascii="Arial" w:hAnsi="Arial" w:cs="Arial"/>
          <w:sz w:val="26"/>
          <w:szCs w:val="26"/>
        </w:rPr>
        <w:t>,</w:t>
      </w:r>
      <w:r>
        <w:rPr>
          <w:rFonts w:ascii="Arial" w:hAnsi="Arial" w:cs="Arial"/>
          <w:sz w:val="26"/>
          <w:szCs w:val="26"/>
        </w:rPr>
        <w:t xml:space="preserve"> so that young people can have ‘ownership’ of their own space.</w:t>
      </w:r>
    </w:p>
    <w:p w:rsidR="002E1118" w:rsidRPr="00427604" w:rsidRDefault="00427604" w:rsidP="00081286">
      <w:pPr>
        <w:pStyle w:val="ListParagraph"/>
        <w:numPr>
          <w:ilvl w:val="0"/>
          <w:numId w:val="34"/>
        </w:numPr>
        <w:rPr>
          <w:rFonts w:ascii="Arial" w:hAnsi="Arial" w:cs="Arial"/>
          <w:b/>
          <w:sz w:val="26"/>
          <w:szCs w:val="26"/>
        </w:rPr>
      </w:pPr>
      <w:r>
        <w:rPr>
          <w:rFonts w:ascii="Arial" w:hAnsi="Arial" w:cs="Arial"/>
          <w:sz w:val="26"/>
          <w:szCs w:val="26"/>
        </w:rPr>
        <w:t xml:space="preserve">It </w:t>
      </w:r>
      <w:r w:rsidR="0084549E">
        <w:rPr>
          <w:rFonts w:ascii="Arial" w:hAnsi="Arial" w:cs="Arial"/>
          <w:sz w:val="26"/>
          <w:szCs w:val="26"/>
        </w:rPr>
        <w:t>has been</w:t>
      </w:r>
      <w:r>
        <w:rPr>
          <w:rFonts w:ascii="Arial" w:hAnsi="Arial" w:cs="Arial"/>
          <w:sz w:val="26"/>
          <w:szCs w:val="26"/>
        </w:rPr>
        <w:t xml:space="preserve"> important to start by carrying out an ‘audit’ of what was available and then developing from there. This also had the advantage of identifying key stakeholders and supporters within the community.</w:t>
      </w:r>
    </w:p>
    <w:p w:rsidR="00427604" w:rsidRPr="00427604" w:rsidRDefault="00C0252D" w:rsidP="00081286">
      <w:pPr>
        <w:pStyle w:val="ListParagraph"/>
        <w:numPr>
          <w:ilvl w:val="0"/>
          <w:numId w:val="34"/>
        </w:numPr>
        <w:rPr>
          <w:rFonts w:ascii="Arial" w:hAnsi="Arial" w:cs="Arial"/>
          <w:b/>
          <w:sz w:val="26"/>
          <w:szCs w:val="26"/>
        </w:rPr>
      </w:pPr>
      <w:r>
        <w:rPr>
          <w:rFonts w:ascii="Arial" w:hAnsi="Arial" w:cs="Arial"/>
          <w:sz w:val="26"/>
          <w:szCs w:val="26"/>
        </w:rPr>
        <w:t>In reflecting on what has contributed to the success of this project, i</w:t>
      </w:r>
      <w:r w:rsidR="00427604">
        <w:rPr>
          <w:rFonts w:ascii="Arial" w:hAnsi="Arial" w:cs="Arial"/>
          <w:sz w:val="26"/>
          <w:szCs w:val="26"/>
        </w:rPr>
        <w:t xml:space="preserve">t </w:t>
      </w:r>
      <w:r w:rsidR="0084549E">
        <w:rPr>
          <w:rFonts w:ascii="Arial" w:hAnsi="Arial" w:cs="Arial"/>
          <w:sz w:val="26"/>
          <w:szCs w:val="26"/>
        </w:rPr>
        <w:t>was</w:t>
      </w:r>
      <w:r w:rsidR="00427604">
        <w:rPr>
          <w:rFonts w:ascii="Arial" w:hAnsi="Arial" w:cs="Arial"/>
          <w:sz w:val="26"/>
          <w:szCs w:val="26"/>
        </w:rPr>
        <w:t xml:space="preserve"> important to take small steps initially and to go for ‘quick wins’ to encourage commitment and feelings of success.</w:t>
      </w:r>
    </w:p>
    <w:p w:rsidR="00427604" w:rsidRPr="00427604" w:rsidRDefault="00427604" w:rsidP="00081286">
      <w:pPr>
        <w:pStyle w:val="ListParagraph"/>
        <w:numPr>
          <w:ilvl w:val="0"/>
          <w:numId w:val="34"/>
        </w:numPr>
        <w:rPr>
          <w:rFonts w:ascii="Arial" w:hAnsi="Arial" w:cs="Arial"/>
          <w:b/>
          <w:sz w:val="26"/>
          <w:szCs w:val="26"/>
        </w:rPr>
      </w:pPr>
      <w:r>
        <w:rPr>
          <w:rFonts w:ascii="Arial" w:hAnsi="Arial" w:cs="Arial"/>
          <w:sz w:val="26"/>
          <w:szCs w:val="26"/>
        </w:rPr>
        <w:t xml:space="preserve">It </w:t>
      </w:r>
      <w:r w:rsidR="0084549E">
        <w:rPr>
          <w:rFonts w:ascii="Arial" w:hAnsi="Arial" w:cs="Arial"/>
          <w:sz w:val="26"/>
          <w:szCs w:val="26"/>
        </w:rPr>
        <w:t>was</w:t>
      </w:r>
      <w:r>
        <w:rPr>
          <w:rFonts w:ascii="Arial" w:hAnsi="Arial" w:cs="Arial"/>
          <w:sz w:val="26"/>
          <w:szCs w:val="26"/>
        </w:rPr>
        <w:t xml:space="preserve"> </w:t>
      </w:r>
      <w:r w:rsidR="00C0252D">
        <w:rPr>
          <w:rFonts w:ascii="Arial" w:hAnsi="Arial" w:cs="Arial"/>
          <w:sz w:val="26"/>
          <w:szCs w:val="26"/>
        </w:rPr>
        <w:t xml:space="preserve">also </w:t>
      </w:r>
      <w:r>
        <w:rPr>
          <w:rFonts w:ascii="Arial" w:hAnsi="Arial" w:cs="Arial"/>
          <w:sz w:val="26"/>
          <w:szCs w:val="26"/>
        </w:rPr>
        <w:t xml:space="preserve">important to </w:t>
      </w:r>
      <w:r w:rsidR="00521639">
        <w:rPr>
          <w:rFonts w:ascii="Arial" w:hAnsi="Arial" w:cs="Arial"/>
          <w:sz w:val="26"/>
          <w:szCs w:val="26"/>
        </w:rPr>
        <w:t>involve</w:t>
      </w:r>
      <w:r>
        <w:rPr>
          <w:rFonts w:ascii="Arial" w:hAnsi="Arial" w:cs="Arial"/>
          <w:sz w:val="26"/>
          <w:szCs w:val="26"/>
        </w:rPr>
        <w:t xml:space="preserve"> young people as early as possible and to ensure that there are </w:t>
      </w:r>
      <w:r w:rsidR="00521639">
        <w:rPr>
          <w:rFonts w:ascii="Arial" w:hAnsi="Arial" w:cs="Arial"/>
          <w:sz w:val="26"/>
          <w:szCs w:val="26"/>
        </w:rPr>
        <w:t xml:space="preserve">ongoing </w:t>
      </w:r>
      <w:r>
        <w:rPr>
          <w:rFonts w:ascii="Arial" w:hAnsi="Arial" w:cs="Arial"/>
          <w:sz w:val="26"/>
          <w:szCs w:val="26"/>
        </w:rPr>
        <w:t xml:space="preserve">strategies in place to keep them </w:t>
      </w:r>
      <w:r w:rsidR="00521639">
        <w:rPr>
          <w:rFonts w:ascii="Arial" w:hAnsi="Arial" w:cs="Arial"/>
          <w:sz w:val="26"/>
          <w:szCs w:val="26"/>
        </w:rPr>
        <w:t>‘</w:t>
      </w:r>
      <w:r>
        <w:rPr>
          <w:rFonts w:ascii="Arial" w:hAnsi="Arial" w:cs="Arial"/>
          <w:sz w:val="26"/>
          <w:szCs w:val="26"/>
        </w:rPr>
        <w:t>on board</w:t>
      </w:r>
      <w:r w:rsidR="00521639">
        <w:rPr>
          <w:rFonts w:ascii="Arial" w:hAnsi="Arial" w:cs="Arial"/>
          <w:sz w:val="26"/>
          <w:szCs w:val="26"/>
        </w:rPr>
        <w:t>’</w:t>
      </w:r>
      <w:r>
        <w:rPr>
          <w:rFonts w:ascii="Arial" w:hAnsi="Arial" w:cs="Arial"/>
          <w:sz w:val="26"/>
          <w:szCs w:val="26"/>
        </w:rPr>
        <w:t xml:space="preserve"> with a clear and influential role to play</w:t>
      </w:r>
      <w:r w:rsidR="00204CB2">
        <w:rPr>
          <w:rFonts w:ascii="Arial" w:hAnsi="Arial" w:cs="Arial"/>
          <w:sz w:val="26"/>
          <w:szCs w:val="26"/>
        </w:rPr>
        <w:t>.</w:t>
      </w:r>
    </w:p>
    <w:p w:rsidR="00427604" w:rsidRPr="00427604" w:rsidRDefault="00427604" w:rsidP="00081286">
      <w:pPr>
        <w:pStyle w:val="ListParagraph"/>
        <w:numPr>
          <w:ilvl w:val="0"/>
          <w:numId w:val="34"/>
        </w:numPr>
        <w:rPr>
          <w:rFonts w:ascii="Arial" w:hAnsi="Arial" w:cs="Arial"/>
          <w:b/>
          <w:sz w:val="26"/>
          <w:szCs w:val="26"/>
        </w:rPr>
      </w:pPr>
      <w:r>
        <w:rPr>
          <w:rFonts w:ascii="Arial" w:hAnsi="Arial" w:cs="Arial"/>
          <w:sz w:val="26"/>
          <w:szCs w:val="26"/>
        </w:rPr>
        <w:t xml:space="preserve">Support is </w:t>
      </w:r>
      <w:r w:rsidR="0084549E">
        <w:rPr>
          <w:rFonts w:ascii="Arial" w:hAnsi="Arial" w:cs="Arial"/>
          <w:sz w:val="26"/>
          <w:szCs w:val="26"/>
        </w:rPr>
        <w:t xml:space="preserve">now </w:t>
      </w:r>
      <w:r>
        <w:rPr>
          <w:rFonts w:ascii="Arial" w:hAnsi="Arial" w:cs="Arial"/>
          <w:sz w:val="26"/>
          <w:szCs w:val="26"/>
        </w:rPr>
        <w:t>required regarding training and support of workers, whether voluntary or paid.</w:t>
      </w:r>
    </w:p>
    <w:p w:rsidR="00427604" w:rsidRPr="00427604" w:rsidRDefault="00427604" w:rsidP="00081286">
      <w:pPr>
        <w:pStyle w:val="ListParagraph"/>
        <w:numPr>
          <w:ilvl w:val="0"/>
          <w:numId w:val="34"/>
        </w:numPr>
        <w:rPr>
          <w:rFonts w:ascii="Arial" w:hAnsi="Arial" w:cs="Arial"/>
          <w:b/>
          <w:sz w:val="26"/>
          <w:szCs w:val="26"/>
        </w:rPr>
      </w:pPr>
      <w:r>
        <w:rPr>
          <w:rFonts w:ascii="Arial" w:hAnsi="Arial" w:cs="Arial"/>
          <w:sz w:val="26"/>
          <w:szCs w:val="26"/>
        </w:rPr>
        <w:t xml:space="preserve">Support and advice is </w:t>
      </w:r>
      <w:r w:rsidR="0084549E">
        <w:rPr>
          <w:rFonts w:ascii="Arial" w:hAnsi="Arial" w:cs="Arial"/>
          <w:sz w:val="26"/>
          <w:szCs w:val="26"/>
        </w:rPr>
        <w:t xml:space="preserve">now </w:t>
      </w:r>
      <w:r>
        <w:rPr>
          <w:rFonts w:ascii="Arial" w:hAnsi="Arial" w:cs="Arial"/>
          <w:sz w:val="26"/>
          <w:szCs w:val="26"/>
        </w:rPr>
        <w:t>needed with regard to professional issues regarding the informal learning of young people (youth work)</w:t>
      </w:r>
      <w:r w:rsidR="00521639">
        <w:rPr>
          <w:rFonts w:ascii="Arial" w:hAnsi="Arial" w:cs="Arial"/>
          <w:sz w:val="26"/>
          <w:szCs w:val="26"/>
        </w:rPr>
        <w:t xml:space="preserve"> -</w:t>
      </w:r>
      <w:r>
        <w:rPr>
          <w:rFonts w:ascii="Arial" w:hAnsi="Arial" w:cs="Arial"/>
          <w:sz w:val="26"/>
          <w:szCs w:val="26"/>
        </w:rPr>
        <w:t xml:space="preserve"> see also ‘communities of practice’ in point 2 above.</w:t>
      </w:r>
    </w:p>
    <w:p w:rsidR="00427604" w:rsidRPr="003238F4" w:rsidRDefault="00427604" w:rsidP="00081286">
      <w:pPr>
        <w:pStyle w:val="ListParagraph"/>
        <w:numPr>
          <w:ilvl w:val="0"/>
          <w:numId w:val="34"/>
        </w:numPr>
        <w:rPr>
          <w:rFonts w:ascii="Arial" w:hAnsi="Arial" w:cs="Arial"/>
          <w:b/>
          <w:sz w:val="26"/>
          <w:szCs w:val="26"/>
        </w:rPr>
      </w:pPr>
      <w:r>
        <w:rPr>
          <w:rFonts w:ascii="Arial" w:hAnsi="Arial" w:cs="Arial"/>
          <w:sz w:val="26"/>
          <w:szCs w:val="26"/>
        </w:rPr>
        <w:t xml:space="preserve">Arrangements </w:t>
      </w:r>
      <w:r w:rsidR="0084549E">
        <w:rPr>
          <w:rFonts w:ascii="Arial" w:hAnsi="Arial" w:cs="Arial"/>
          <w:sz w:val="26"/>
          <w:szCs w:val="26"/>
        </w:rPr>
        <w:t xml:space="preserve">are now needed </w:t>
      </w:r>
      <w:r>
        <w:rPr>
          <w:rFonts w:ascii="Arial" w:hAnsi="Arial" w:cs="Arial"/>
          <w:sz w:val="26"/>
          <w:szCs w:val="26"/>
        </w:rPr>
        <w:t xml:space="preserve">to support sharing of resources such as </w:t>
      </w:r>
      <w:r w:rsidR="00FF28A5">
        <w:rPr>
          <w:rFonts w:ascii="Arial" w:hAnsi="Arial" w:cs="Arial"/>
          <w:sz w:val="26"/>
          <w:szCs w:val="26"/>
        </w:rPr>
        <w:t>equipment;</w:t>
      </w:r>
      <w:r>
        <w:rPr>
          <w:rFonts w:ascii="Arial" w:hAnsi="Arial" w:cs="Arial"/>
          <w:sz w:val="26"/>
          <w:szCs w:val="26"/>
        </w:rPr>
        <w:t xml:space="preserve"> inter club activities, safeguarding procedures, training and so on.</w:t>
      </w:r>
    </w:p>
    <w:p w:rsidR="003238F4" w:rsidRDefault="003238F4" w:rsidP="003238F4">
      <w:pPr>
        <w:rPr>
          <w:rFonts w:ascii="Arial" w:hAnsi="Arial" w:cs="Arial"/>
          <w:sz w:val="26"/>
          <w:szCs w:val="26"/>
        </w:rPr>
      </w:pPr>
      <w:r w:rsidRPr="003238F4">
        <w:rPr>
          <w:rFonts w:ascii="Arial" w:hAnsi="Arial" w:cs="Arial"/>
          <w:sz w:val="26"/>
          <w:szCs w:val="26"/>
        </w:rPr>
        <w:t>It is clear</w:t>
      </w:r>
      <w:r>
        <w:rPr>
          <w:rFonts w:ascii="Arial" w:hAnsi="Arial" w:cs="Arial"/>
          <w:sz w:val="26"/>
          <w:szCs w:val="26"/>
        </w:rPr>
        <w:t xml:space="preserve"> that this project has been very successful</w:t>
      </w:r>
      <w:r w:rsidR="0040764D">
        <w:rPr>
          <w:rFonts w:ascii="Arial" w:hAnsi="Arial" w:cs="Arial"/>
          <w:sz w:val="26"/>
          <w:szCs w:val="26"/>
        </w:rPr>
        <w:t>,</w:t>
      </w:r>
      <w:r>
        <w:rPr>
          <w:rFonts w:ascii="Arial" w:hAnsi="Arial" w:cs="Arial"/>
          <w:sz w:val="26"/>
          <w:szCs w:val="26"/>
        </w:rPr>
        <w:t xml:space="preserve"> due to the strong leadership and support of the town council, through its two part time staff and a dedicated councillor committed to youth work. To sustain and develop this work, support is needed along the lines of points 1-9 above. Currently</w:t>
      </w:r>
      <w:r w:rsidR="0084549E">
        <w:rPr>
          <w:rFonts w:ascii="Arial" w:hAnsi="Arial" w:cs="Arial"/>
          <w:sz w:val="26"/>
          <w:szCs w:val="26"/>
        </w:rPr>
        <w:t>,</w:t>
      </w:r>
      <w:r>
        <w:rPr>
          <w:rFonts w:ascii="Arial" w:hAnsi="Arial" w:cs="Arial"/>
          <w:sz w:val="26"/>
          <w:szCs w:val="26"/>
        </w:rPr>
        <w:t xml:space="preserve"> the town council is also considering making approach</w:t>
      </w:r>
      <w:r w:rsidR="0084549E">
        <w:rPr>
          <w:rFonts w:ascii="Arial" w:hAnsi="Arial" w:cs="Arial"/>
          <w:sz w:val="26"/>
          <w:szCs w:val="26"/>
        </w:rPr>
        <w:t xml:space="preserve">es </w:t>
      </w:r>
      <w:r>
        <w:rPr>
          <w:rFonts w:ascii="Arial" w:hAnsi="Arial" w:cs="Arial"/>
          <w:sz w:val="26"/>
          <w:szCs w:val="26"/>
        </w:rPr>
        <w:t>to major voluntary sector provider</w:t>
      </w:r>
      <w:r w:rsidR="0084549E">
        <w:rPr>
          <w:rFonts w:ascii="Arial" w:hAnsi="Arial" w:cs="Arial"/>
          <w:sz w:val="26"/>
          <w:szCs w:val="26"/>
        </w:rPr>
        <w:t xml:space="preserve">s as partners </w:t>
      </w:r>
      <w:r>
        <w:rPr>
          <w:rFonts w:ascii="Arial" w:hAnsi="Arial" w:cs="Arial"/>
          <w:sz w:val="26"/>
          <w:szCs w:val="26"/>
        </w:rPr>
        <w:t xml:space="preserve">in </w:t>
      </w:r>
      <w:r w:rsidR="0084549E">
        <w:rPr>
          <w:rFonts w:ascii="Arial" w:hAnsi="Arial" w:cs="Arial"/>
          <w:sz w:val="26"/>
          <w:szCs w:val="26"/>
        </w:rPr>
        <w:t>developing</w:t>
      </w:r>
      <w:r>
        <w:rPr>
          <w:rFonts w:ascii="Arial" w:hAnsi="Arial" w:cs="Arial"/>
          <w:sz w:val="26"/>
          <w:szCs w:val="26"/>
        </w:rPr>
        <w:t xml:space="preserve"> the w</w:t>
      </w:r>
      <w:r w:rsidR="0040764D">
        <w:rPr>
          <w:rFonts w:ascii="Arial" w:hAnsi="Arial" w:cs="Arial"/>
          <w:sz w:val="26"/>
          <w:szCs w:val="26"/>
        </w:rPr>
        <w:t xml:space="preserve">ork </w:t>
      </w:r>
      <w:r w:rsidR="00FF28A5">
        <w:rPr>
          <w:rFonts w:ascii="Arial" w:hAnsi="Arial" w:cs="Arial"/>
          <w:sz w:val="26"/>
          <w:szCs w:val="26"/>
        </w:rPr>
        <w:t>to</w:t>
      </w:r>
      <w:r w:rsidR="0040764D">
        <w:rPr>
          <w:rFonts w:ascii="Arial" w:hAnsi="Arial" w:cs="Arial"/>
          <w:sz w:val="26"/>
          <w:szCs w:val="26"/>
        </w:rPr>
        <w:t xml:space="preserve"> be undertaken</w:t>
      </w:r>
      <w:r w:rsidR="00FF28A5">
        <w:rPr>
          <w:rFonts w:ascii="Arial" w:hAnsi="Arial" w:cs="Arial"/>
          <w:sz w:val="26"/>
          <w:szCs w:val="26"/>
        </w:rPr>
        <w:t xml:space="preserve"> in the future</w:t>
      </w:r>
      <w:r w:rsidR="0040764D">
        <w:rPr>
          <w:rFonts w:ascii="Arial" w:hAnsi="Arial" w:cs="Arial"/>
          <w:sz w:val="26"/>
          <w:szCs w:val="26"/>
        </w:rPr>
        <w:t>.</w:t>
      </w:r>
    </w:p>
    <w:p w:rsidR="003238F4" w:rsidRPr="003238F4" w:rsidRDefault="003238F4" w:rsidP="003238F4">
      <w:pPr>
        <w:rPr>
          <w:rFonts w:ascii="Arial" w:hAnsi="Arial" w:cs="Arial"/>
          <w:sz w:val="26"/>
          <w:szCs w:val="26"/>
        </w:rPr>
      </w:pPr>
    </w:p>
    <w:p w:rsidR="00F826EF" w:rsidRDefault="00F826EF" w:rsidP="003D7AE9">
      <w:pPr>
        <w:jc w:val="center"/>
        <w:rPr>
          <w:rFonts w:ascii="Arial" w:hAnsi="Arial" w:cs="Arial"/>
          <w:b/>
          <w:sz w:val="26"/>
          <w:szCs w:val="26"/>
        </w:rPr>
      </w:pPr>
    </w:p>
    <w:p w:rsidR="003F4838" w:rsidRPr="00082578" w:rsidRDefault="00CE7316" w:rsidP="003D7AE9">
      <w:pPr>
        <w:jc w:val="center"/>
        <w:rPr>
          <w:rFonts w:ascii="Arial" w:hAnsi="Arial" w:cs="Arial"/>
          <w:b/>
          <w:sz w:val="26"/>
          <w:szCs w:val="26"/>
        </w:rPr>
      </w:pPr>
      <w:r>
        <w:rPr>
          <w:rFonts w:ascii="Arial" w:hAnsi="Arial" w:cs="Arial"/>
          <w:b/>
          <w:sz w:val="26"/>
          <w:szCs w:val="26"/>
        </w:rPr>
        <w:t>‘Desk Study’ of o</w:t>
      </w:r>
      <w:r w:rsidR="00EF2F1C">
        <w:rPr>
          <w:rFonts w:ascii="Arial" w:hAnsi="Arial" w:cs="Arial"/>
          <w:b/>
          <w:sz w:val="26"/>
          <w:szCs w:val="26"/>
        </w:rPr>
        <w:t xml:space="preserve">ther </w:t>
      </w:r>
      <w:r w:rsidR="00082578" w:rsidRPr="00082578">
        <w:rPr>
          <w:rFonts w:ascii="Arial" w:hAnsi="Arial" w:cs="Arial"/>
          <w:b/>
          <w:sz w:val="26"/>
          <w:szCs w:val="26"/>
        </w:rPr>
        <w:t xml:space="preserve">Case </w:t>
      </w:r>
      <w:r w:rsidR="00DD44AC">
        <w:rPr>
          <w:rFonts w:ascii="Arial" w:hAnsi="Arial" w:cs="Arial"/>
          <w:b/>
          <w:sz w:val="26"/>
          <w:szCs w:val="26"/>
        </w:rPr>
        <w:t>S</w:t>
      </w:r>
      <w:r w:rsidR="00191BDC">
        <w:rPr>
          <w:rFonts w:ascii="Arial" w:hAnsi="Arial" w:cs="Arial"/>
          <w:b/>
          <w:sz w:val="26"/>
          <w:szCs w:val="26"/>
        </w:rPr>
        <w:t>tud</w:t>
      </w:r>
      <w:r w:rsidR="00EF2F1C">
        <w:rPr>
          <w:rFonts w:ascii="Arial" w:hAnsi="Arial" w:cs="Arial"/>
          <w:b/>
          <w:sz w:val="26"/>
          <w:szCs w:val="26"/>
        </w:rPr>
        <w:t>ies</w:t>
      </w:r>
      <w:r w:rsidR="00082578" w:rsidRPr="00082578">
        <w:rPr>
          <w:rFonts w:ascii="Arial" w:hAnsi="Arial" w:cs="Arial"/>
          <w:b/>
          <w:sz w:val="26"/>
          <w:szCs w:val="26"/>
        </w:rPr>
        <w:t xml:space="preserve">: </w:t>
      </w:r>
      <w:r w:rsidR="00637E57">
        <w:rPr>
          <w:rFonts w:ascii="Arial" w:hAnsi="Arial" w:cs="Arial"/>
          <w:b/>
          <w:sz w:val="26"/>
          <w:szCs w:val="26"/>
        </w:rPr>
        <w:t xml:space="preserve">A Synopsis of a Report of Similar Projects in </w:t>
      </w:r>
      <w:r w:rsidR="00082578" w:rsidRPr="00082578">
        <w:rPr>
          <w:rFonts w:ascii="Arial" w:hAnsi="Arial" w:cs="Arial"/>
          <w:b/>
          <w:sz w:val="26"/>
          <w:szCs w:val="26"/>
        </w:rPr>
        <w:t>Somerset</w:t>
      </w:r>
    </w:p>
    <w:p w:rsidR="009A192D" w:rsidRDefault="00191BDC" w:rsidP="00082578">
      <w:pPr>
        <w:rPr>
          <w:rFonts w:ascii="Arial" w:hAnsi="Arial" w:cs="Arial"/>
          <w:sz w:val="26"/>
          <w:szCs w:val="26"/>
        </w:rPr>
      </w:pPr>
      <w:r>
        <w:rPr>
          <w:rFonts w:ascii="Arial" w:hAnsi="Arial" w:cs="Arial"/>
          <w:sz w:val="26"/>
          <w:szCs w:val="26"/>
        </w:rPr>
        <w:t xml:space="preserve">What can be learned from similar projects in Somerset, where community development </w:t>
      </w:r>
      <w:r w:rsidR="00DC1A58">
        <w:rPr>
          <w:rFonts w:ascii="Arial" w:hAnsi="Arial" w:cs="Arial"/>
          <w:sz w:val="26"/>
          <w:szCs w:val="26"/>
        </w:rPr>
        <w:t xml:space="preserve">approaches to </w:t>
      </w:r>
      <w:r>
        <w:rPr>
          <w:rFonts w:ascii="Arial" w:hAnsi="Arial" w:cs="Arial"/>
          <w:sz w:val="26"/>
          <w:szCs w:val="26"/>
        </w:rPr>
        <w:t xml:space="preserve">youth </w:t>
      </w:r>
      <w:r w:rsidR="00DC1A58">
        <w:rPr>
          <w:rFonts w:ascii="Arial" w:hAnsi="Arial" w:cs="Arial"/>
          <w:sz w:val="26"/>
          <w:szCs w:val="26"/>
        </w:rPr>
        <w:t>provision</w:t>
      </w:r>
      <w:r>
        <w:rPr>
          <w:rFonts w:ascii="Arial" w:hAnsi="Arial" w:cs="Arial"/>
          <w:sz w:val="26"/>
          <w:szCs w:val="26"/>
        </w:rPr>
        <w:t xml:space="preserve"> have been in operation for a number of years? </w:t>
      </w:r>
    </w:p>
    <w:p w:rsidR="00082578" w:rsidRDefault="00191BDC" w:rsidP="00082578">
      <w:pPr>
        <w:rPr>
          <w:rFonts w:ascii="Arial" w:hAnsi="Arial" w:cs="Arial"/>
          <w:sz w:val="26"/>
          <w:szCs w:val="26"/>
        </w:rPr>
      </w:pPr>
      <w:r>
        <w:rPr>
          <w:rFonts w:ascii="Arial" w:hAnsi="Arial" w:cs="Arial"/>
          <w:sz w:val="26"/>
          <w:szCs w:val="26"/>
        </w:rPr>
        <w:t xml:space="preserve">Early in 2013, the </w:t>
      </w:r>
      <w:r w:rsidR="00DC1A58">
        <w:rPr>
          <w:rFonts w:ascii="Arial" w:hAnsi="Arial" w:cs="Arial"/>
          <w:sz w:val="26"/>
          <w:szCs w:val="26"/>
        </w:rPr>
        <w:t>R</w:t>
      </w:r>
      <w:r>
        <w:rPr>
          <w:rFonts w:ascii="Arial" w:hAnsi="Arial" w:cs="Arial"/>
          <w:sz w:val="26"/>
          <w:szCs w:val="26"/>
        </w:rPr>
        <w:t xml:space="preserve">egional </w:t>
      </w:r>
      <w:r w:rsidR="00DC1A58">
        <w:rPr>
          <w:rFonts w:ascii="Arial" w:hAnsi="Arial" w:cs="Arial"/>
          <w:sz w:val="26"/>
          <w:szCs w:val="26"/>
        </w:rPr>
        <w:t>Youth Wo</w:t>
      </w:r>
      <w:r>
        <w:rPr>
          <w:rFonts w:ascii="Arial" w:hAnsi="Arial" w:cs="Arial"/>
          <w:sz w:val="26"/>
          <w:szCs w:val="26"/>
        </w:rPr>
        <w:t xml:space="preserve">rk </w:t>
      </w:r>
      <w:r w:rsidR="00DC1A58">
        <w:rPr>
          <w:rFonts w:ascii="Arial" w:hAnsi="Arial" w:cs="Arial"/>
          <w:sz w:val="26"/>
          <w:szCs w:val="26"/>
        </w:rPr>
        <w:t>U</w:t>
      </w:r>
      <w:r>
        <w:rPr>
          <w:rFonts w:ascii="Arial" w:hAnsi="Arial" w:cs="Arial"/>
          <w:sz w:val="26"/>
          <w:szCs w:val="26"/>
        </w:rPr>
        <w:t>nit</w:t>
      </w:r>
      <w:r w:rsidR="00592609">
        <w:rPr>
          <w:rFonts w:ascii="Arial" w:hAnsi="Arial" w:cs="Arial"/>
          <w:sz w:val="26"/>
          <w:szCs w:val="26"/>
        </w:rPr>
        <w:t xml:space="preserve">, </w:t>
      </w:r>
      <w:r>
        <w:rPr>
          <w:rFonts w:ascii="Arial" w:hAnsi="Arial" w:cs="Arial"/>
          <w:sz w:val="26"/>
          <w:szCs w:val="26"/>
        </w:rPr>
        <w:t>at Learning South West</w:t>
      </w:r>
      <w:r w:rsidR="009A192D">
        <w:rPr>
          <w:rFonts w:ascii="Arial" w:hAnsi="Arial" w:cs="Arial"/>
          <w:sz w:val="26"/>
          <w:szCs w:val="26"/>
        </w:rPr>
        <w:t>,</w:t>
      </w:r>
      <w:r>
        <w:rPr>
          <w:rFonts w:ascii="Arial" w:hAnsi="Arial" w:cs="Arial"/>
          <w:sz w:val="26"/>
          <w:szCs w:val="26"/>
        </w:rPr>
        <w:t xml:space="preserve"> Taunton carried out a report</w:t>
      </w:r>
      <w:r w:rsidR="00DC1A58">
        <w:rPr>
          <w:rFonts w:ascii="Arial" w:hAnsi="Arial" w:cs="Arial"/>
          <w:sz w:val="26"/>
          <w:szCs w:val="26"/>
        </w:rPr>
        <w:t>,</w:t>
      </w:r>
      <w:r>
        <w:rPr>
          <w:rFonts w:ascii="Arial" w:hAnsi="Arial" w:cs="Arial"/>
          <w:sz w:val="26"/>
          <w:szCs w:val="26"/>
        </w:rPr>
        <w:t xml:space="preserve"> </w:t>
      </w:r>
      <w:r w:rsidR="00DC1A58">
        <w:rPr>
          <w:rFonts w:ascii="Arial" w:hAnsi="Arial" w:cs="Arial"/>
          <w:sz w:val="26"/>
          <w:szCs w:val="26"/>
        </w:rPr>
        <w:t xml:space="preserve">Millar (2013), </w:t>
      </w:r>
      <w:r>
        <w:rPr>
          <w:rFonts w:ascii="Arial" w:hAnsi="Arial" w:cs="Arial"/>
          <w:sz w:val="26"/>
          <w:szCs w:val="26"/>
        </w:rPr>
        <w:t xml:space="preserve">of a project involving Somerset and Bath and North East Somerset </w:t>
      </w:r>
      <w:r w:rsidR="00DC1A58">
        <w:rPr>
          <w:rFonts w:ascii="Arial" w:hAnsi="Arial" w:cs="Arial"/>
          <w:sz w:val="26"/>
          <w:szCs w:val="26"/>
        </w:rPr>
        <w:t xml:space="preserve">(B&amp;NES) County </w:t>
      </w:r>
      <w:r>
        <w:rPr>
          <w:rFonts w:ascii="Arial" w:hAnsi="Arial" w:cs="Arial"/>
          <w:sz w:val="26"/>
          <w:szCs w:val="26"/>
        </w:rPr>
        <w:t>Council</w:t>
      </w:r>
      <w:r w:rsidR="00DC1A58">
        <w:rPr>
          <w:rFonts w:ascii="Arial" w:hAnsi="Arial" w:cs="Arial"/>
          <w:sz w:val="26"/>
          <w:szCs w:val="26"/>
        </w:rPr>
        <w:t xml:space="preserve">s, </w:t>
      </w:r>
      <w:r>
        <w:rPr>
          <w:rFonts w:ascii="Arial" w:hAnsi="Arial" w:cs="Arial"/>
          <w:sz w:val="26"/>
          <w:szCs w:val="26"/>
        </w:rPr>
        <w:t xml:space="preserve">entitled: </w:t>
      </w:r>
      <w:r w:rsidRPr="003A6E47">
        <w:rPr>
          <w:rFonts w:ascii="Arial" w:hAnsi="Arial" w:cs="Arial"/>
          <w:b/>
          <w:sz w:val="26"/>
          <w:szCs w:val="26"/>
        </w:rPr>
        <w:t>Localism in Action</w:t>
      </w:r>
      <w:r w:rsidR="003A6E47" w:rsidRPr="003A6E47">
        <w:rPr>
          <w:rFonts w:ascii="Arial" w:hAnsi="Arial" w:cs="Arial"/>
          <w:b/>
          <w:sz w:val="26"/>
          <w:szCs w:val="26"/>
        </w:rPr>
        <w:t xml:space="preserve"> </w:t>
      </w:r>
      <w:r w:rsidR="009A192D" w:rsidRPr="003A6E47">
        <w:rPr>
          <w:rFonts w:ascii="Arial" w:hAnsi="Arial" w:cs="Arial"/>
          <w:b/>
          <w:sz w:val="26"/>
          <w:szCs w:val="26"/>
        </w:rPr>
        <w:t>-</w:t>
      </w:r>
      <w:r w:rsidR="003A6E47" w:rsidRPr="003A6E47">
        <w:rPr>
          <w:rFonts w:ascii="Arial" w:hAnsi="Arial" w:cs="Arial"/>
          <w:b/>
          <w:sz w:val="26"/>
          <w:szCs w:val="26"/>
        </w:rPr>
        <w:t xml:space="preserve"> </w:t>
      </w:r>
      <w:r w:rsidR="009A192D" w:rsidRPr="003A6E47">
        <w:rPr>
          <w:rFonts w:ascii="Arial" w:hAnsi="Arial" w:cs="Arial"/>
          <w:b/>
          <w:sz w:val="26"/>
          <w:szCs w:val="26"/>
        </w:rPr>
        <w:t>Parish and Town Councils Supporting Youth Work</w:t>
      </w:r>
      <w:r w:rsidR="009A192D">
        <w:rPr>
          <w:rFonts w:ascii="Arial" w:hAnsi="Arial" w:cs="Arial"/>
          <w:sz w:val="26"/>
          <w:szCs w:val="26"/>
        </w:rPr>
        <w:t xml:space="preserve">. </w:t>
      </w:r>
      <w:r w:rsidR="00082578" w:rsidRPr="00082578">
        <w:rPr>
          <w:rFonts w:ascii="Arial" w:hAnsi="Arial" w:cs="Arial"/>
          <w:sz w:val="26"/>
          <w:szCs w:val="26"/>
        </w:rPr>
        <w:t xml:space="preserve">There are a number of strands </w:t>
      </w:r>
      <w:r w:rsidR="009A192D">
        <w:rPr>
          <w:rFonts w:ascii="Arial" w:hAnsi="Arial" w:cs="Arial"/>
          <w:sz w:val="26"/>
          <w:szCs w:val="26"/>
        </w:rPr>
        <w:t>to this</w:t>
      </w:r>
      <w:r w:rsidR="00082578" w:rsidRPr="00082578">
        <w:rPr>
          <w:rFonts w:ascii="Arial" w:hAnsi="Arial" w:cs="Arial"/>
          <w:sz w:val="26"/>
          <w:szCs w:val="26"/>
        </w:rPr>
        <w:t xml:space="preserve"> project, including: </w:t>
      </w:r>
    </w:p>
    <w:p w:rsidR="00082578" w:rsidRDefault="00082578" w:rsidP="00637E57">
      <w:pPr>
        <w:ind w:left="720"/>
        <w:rPr>
          <w:rFonts w:ascii="Arial" w:hAnsi="Arial" w:cs="Arial"/>
          <w:sz w:val="26"/>
          <w:szCs w:val="26"/>
        </w:rPr>
      </w:pPr>
      <w:r w:rsidRPr="00082578">
        <w:rPr>
          <w:rFonts w:ascii="Arial" w:hAnsi="Arial" w:cs="Arial"/>
          <w:sz w:val="26"/>
          <w:szCs w:val="26"/>
        </w:rPr>
        <w:sym w:font="Symbol" w:char="F0B7"/>
      </w:r>
      <w:r w:rsidRPr="00082578">
        <w:rPr>
          <w:rFonts w:ascii="Arial" w:hAnsi="Arial" w:cs="Arial"/>
          <w:sz w:val="26"/>
          <w:szCs w:val="26"/>
        </w:rPr>
        <w:t xml:space="preserve"> Ways of implementing ‘localism’ in relation to work with young people – devolving decision making and potentially funding for youth work to community or neighbourhood level </w:t>
      </w:r>
    </w:p>
    <w:p w:rsidR="00082578" w:rsidRDefault="00082578" w:rsidP="00637E57">
      <w:pPr>
        <w:ind w:left="720"/>
        <w:rPr>
          <w:rFonts w:ascii="Arial" w:hAnsi="Arial" w:cs="Arial"/>
          <w:sz w:val="26"/>
          <w:szCs w:val="26"/>
        </w:rPr>
      </w:pPr>
      <w:r w:rsidRPr="00082578">
        <w:rPr>
          <w:rFonts w:ascii="Arial" w:hAnsi="Arial" w:cs="Arial"/>
          <w:sz w:val="26"/>
          <w:szCs w:val="26"/>
        </w:rPr>
        <w:sym w:font="Symbol" w:char="F0B7"/>
      </w:r>
      <w:r w:rsidRPr="00082578">
        <w:rPr>
          <w:rFonts w:ascii="Arial" w:hAnsi="Arial" w:cs="Arial"/>
          <w:sz w:val="26"/>
          <w:szCs w:val="26"/>
        </w:rPr>
        <w:t xml:space="preserve"> Exploring partnerships between the tiers of local authority to enable effective use of resources </w:t>
      </w:r>
    </w:p>
    <w:p w:rsidR="00082578" w:rsidRDefault="00082578" w:rsidP="00637E57">
      <w:pPr>
        <w:ind w:left="720"/>
        <w:rPr>
          <w:rFonts w:ascii="Arial" w:hAnsi="Arial" w:cs="Arial"/>
          <w:sz w:val="26"/>
          <w:szCs w:val="26"/>
        </w:rPr>
      </w:pPr>
      <w:r w:rsidRPr="00082578">
        <w:rPr>
          <w:rFonts w:ascii="Arial" w:hAnsi="Arial" w:cs="Arial"/>
          <w:sz w:val="26"/>
          <w:szCs w:val="26"/>
        </w:rPr>
        <w:sym w:font="Symbol" w:char="F0B7"/>
      </w:r>
      <w:r w:rsidRPr="00082578">
        <w:rPr>
          <w:rFonts w:ascii="Arial" w:hAnsi="Arial" w:cs="Arial"/>
          <w:sz w:val="26"/>
          <w:szCs w:val="26"/>
        </w:rPr>
        <w:t xml:space="preserve"> Evaluating different models for local council involvement in youth projects </w:t>
      </w:r>
    </w:p>
    <w:p w:rsidR="00592609" w:rsidRDefault="00082578" w:rsidP="00637E57">
      <w:pPr>
        <w:ind w:left="720"/>
        <w:rPr>
          <w:rFonts w:ascii="Arial" w:hAnsi="Arial" w:cs="Arial"/>
          <w:sz w:val="26"/>
          <w:szCs w:val="26"/>
        </w:rPr>
      </w:pPr>
      <w:r w:rsidRPr="00082578">
        <w:rPr>
          <w:rFonts w:ascii="Arial" w:hAnsi="Arial" w:cs="Arial"/>
          <w:sz w:val="26"/>
          <w:szCs w:val="26"/>
        </w:rPr>
        <w:sym w:font="Symbol" w:char="F0B7"/>
      </w:r>
      <w:r w:rsidRPr="00082578">
        <w:rPr>
          <w:rFonts w:ascii="Arial" w:hAnsi="Arial" w:cs="Arial"/>
          <w:sz w:val="26"/>
          <w:szCs w:val="26"/>
        </w:rPr>
        <w:t xml:space="preserve"> Identifying and meeting the support needs of parish and town councils in relation to supporting youth work</w:t>
      </w:r>
    </w:p>
    <w:p w:rsidR="00592609" w:rsidRDefault="00592609" w:rsidP="00DD44AC">
      <w:pPr>
        <w:rPr>
          <w:rFonts w:ascii="Arial" w:hAnsi="Arial" w:cs="Arial"/>
          <w:sz w:val="26"/>
          <w:szCs w:val="26"/>
        </w:rPr>
      </w:pPr>
      <w:r>
        <w:rPr>
          <w:rFonts w:ascii="Arial" w:hAnsi="Arial" w:cs="Arial"/>
          <w:sz w:val="26"/>
          <w:szCs w:val="26"/>
        </w:rPr>
        <w:t>The report is based upon three case studies</w:t>
      </w:r>
      <w:r w:rsidR="00CE7316">
        <w:rPr>
          <w:rFonts w:ascii="Arial" w:hAnsi="Arial" w:cs="Arial"/>
          <w:sz w:val="26"/>
          <w:szCs w:val="26"/>
        </w:rPr>
        <w:t xml:space="preserve"> </w:t>
      </w:r>
      <w:r w:rsidR="00521639">
        <w:rPr>
          <w:rFonts w:ascii="Arial" w:hAnsi="Arial" w:cs="Arial"/>
          <w:sz w:val="26"/>
          <w:szCs w:val="26"/>
        </w:rPr>
        <w:t>featuring</w:t>
      </w:r>
      <w:r>
        <w:rPr>
          <w:rFonts w:ascii="Arial" w:hAnsi="Arial" w:cs="Arial"/>
          <w:sz w:val="26"/>
          <w:szCs w:val="26"/>
        </w:rPr>
        <w:t>: a town council; a Parish council; and a ‘community</w:t>
      </w:r>
      <w:r w:rsidR="00CE7316">
        <w:rPr>
          <w:rFonts w:ascii="Arial" w:hAnsi="Arial" w:cs="Arial"/>
          <w:sz w:val="26"/>
          <w:szCs w:val="26"/>
        </w:rPr>
        <w:t xml:space="preserve"> of practice</w:t>
      </w:r>
      <w:r>
        <w:rPr>
          <w:rFonts w:ascii="Arial" w:hAnsi="Arial" w:cs="Arial"/>
          <w:sz w:val="26"/>
          <w:szCs w:val="26"/>
        </w:rPr>
        <w:t xml:space="preserve">’ of parish and town councils working </w:t>
      </w:r>
      <w:r w:rsidR="00CE7316">
        <w:rPr>
          <w:rFonts w:ascii="Arial" w:hAnsi="Arial" w:cs="Arial"/>
          <w:sz w:val="26"/>
          <w:szCs w:val="26"/>
        </w:rPr>
        <w:t>in partnership</w:t>
      </w:r>
      <w:r>
        <w:rPr>
          <w:rFonts w:ascii="Arial" w:hAnsi="Arial" w:cs="Arial"/>
          <w:sz w:val="26"/>
          <w:szCs w:val="26"/>
        </w:rPr>
        <w:t>.</w:t>
      </w:r>
    </w:p>
    <w:p w:rsidR="00637E57" w:rsidRDefault="00592609" w:rsidP="00082578">
      <w:pPr>
        <w:rPr>
          <w:rFonts w:ascii="Arial" w:hAnsi="Arial" w:cs="Arial"/>
          <w:sz w:val="24"/>
          <w:szCs w:val="24"/>
        </w:rPr>
      </w:pPr>
      <w:r>
        <w:rPr>
          <w:rFonts w:ascii="Arial" w:hAnsi="Arial" w:cs="Arial"/>
          <w:sz w:val="26"/>
          <w:szCs w:val="26"/>
        </w:rPr>
        <w:t>Overall</w:t>
      </w:r>
      <w:r w:rsidR="00C405B0">
        <w:rPr>
          <w:rFonts w:ascii="Arial" w:hAnsi="Arial" w:cs="Arial"/>
          <w:sz w:val="26"/>
          <w:szCs w:val="26"/>
        </w:rPr>
        <w:t>,</w:t>
      </w:r>
      <w:r>
        <w:rPr>
          <w:rFonts w:ascii="Arial" w:hAnsi="Arial" w:cs="Arial"/>
          <w:sz w:val="26"/>
          <w:szCs w:val="26"/>
        </w:rPr>
        <w:t xml:space="preserve"> the report shows that there has been much</w:t>
      </w:r>
      <w:r w:rsidR="00082578" w:rsidRPr="00DD44AC">
        <w:rPr>
          <w:rFonts w:ascii="Arial" w:hAnsi="Arial" w:cs="Arial"/>
          <w:sz w:val="26"/>
          <w:szCs w:val="26"/>
        </w:rPr>
        <w:t xml:space="preserve"> enthusiasm and commitment of many parish and town councils for supporting their young people. Many of them have identified young people as a priority, and a number have raised their precept to contribute to the costs of providing youth facilities. </w:t>
      </w:r>
      <w:r w:rsidR="001A416A" w:rsidRPr="001A416A">
        <w:rPr>
          <w:rFonts w:ascii="Arial" w:hAnsi="Arial" w:cs="Arial"/>
          <w:sz w:val="24"/>
          <w:szCs w:val="24"/>
        </w:rPr>
        <w:t>The</w:t>
      </w:r>
      <w:r w:rsidR="00637E57">
        <w:rPr>
          <w:rFonts w:ascii="Arial" w:hAnsi="Arial" w:cs="Arial"/>
          <w:sz w:val="24"/>
          <w:szCs w:val="24"/>
        </w:rPr>
        <w:t>se</w:t>
      </w:r>
      <w:r w:rsidR="001A416A" w:rsidRPr="001A416A">
        <w:rPr>
          <w:rFonts w:ascii="Arial" w:hAnsi="Arial" w:cs="Arial"/>
          <w:sz w:val="24"/>
          <w:szCs w:val="24"/>
        </w:rPr>
        <w:t xml:space="preserve"> project</w:t>
      </w:r>
      <w:r w:rsidR="00637E57">
        <w:rPr>
          <w:rFonts w:ascii="Arial" w:hAnsi="Arial" w:cs="Arial"/>
          <w:sz w:val="24"/>
          <w:szCs w:val="24"/>
        </w:rPr>
        <w:t>s</w:t>
      </w:r>
      <w:r w:rsidR="001A416A" w:rsidRPr="001A416A">
        <w:rPr>
          <w:rFonts w:ascii="Arial" w:hAnsi="Arial" w:cs="Arial"/>
          <w:sz w:val="24"/>
          <w:szCs w:val="24"/>
        </w:rPr>
        <w:t xml:space="preserve"> ha</w:t>
      </w:r>
      <w:r w:rsidR="00637E57">
        <w:rPr>
          <w:rFonts w:ascii="Arial" w:hAnsi="Arial" w:cs="Arial"/>
          <w:sz w:val="24"/>
          <w:szCs w:val="24"/>
        </w:rPr>
        <w:t>ve</w:t>
      </w:r>
      <w:r w:rsidR="001A416A" w:rsidRPr="001A416A">
        <w:rPr>
          <w:rFonts w:ascii="Arial" w:hAnsi="Arial" w:cs="Arial"/>
          <w:sz w:val="24"/>
          <w:szCs w:val="24"/>
        </w:rPr>
        <w:t xml:space="preserve"> raised the profile of work with young people amongst parish, town and district councils in the areas involved and beyond. So far </w:t>
      </w:r>
      <w:r w:rsidR="00CE7316">
        <w:rPr>
          <w:rFonts w:ascii="Arial" w:hAnsi="Arial" w:cs="Arial"/>
          <w:sz w:val="24"/>
          <w:szCs w:val="24"/>
        </w:rPr>
        <w:t xml:space="preserve">(as at 2013) </w:t>
      </w:r>
      <w:r w:rsidR="001A416A" w:rsidRPr="001A416A">
        <w:rPr>
          <w:rFonts w:ascii="Arial" w:hAnsi="Arial" w:cs="Arial"/>
          <w:sz w:val="24"/>
          <w:szCs w:val="24"/>
        </w:rPr>
        <w:t xml:space="preserve">at least eighteen parish and town councils in B&amp;NES and Somerset have either initiated support for work with young people or expanded their previous support. This support has so far taken the form of some or all of the following: </w:t>
      </w:r>
    </w:p>
    <w:p w:rsidR="00637E57" w:rsidRDefault="001A416A" w:rsidP="00637E57">
      <w:pPr>
        <w:ind w:left="720"/>
        <w:rPr>
          <w:rFonts w:ascii="Arial" w:hAnsi="Arial" w:cs="Arial"/>
          <w:sz w:val="24"/>
          <w:szCs w:val="24"/>
        </w:rPr>
      </w:pPr>
      <w:r w:rsidRPr="001A416A">
        <w:rPr>
          <w:rFonts w:ascii="Arial" w:hAnsi="Arial" w:cs="Arial"/>
          <w:sz w:val="24"/>
          <w:szCs w:val="24"/>
        </w:rPr>
        <w:sym w:font="Symbol" w:char="F0B7"/>
      </w:r>
      <w:r w:rsidRPr="001A416A">
        <w:rPr>
          <w:rFonts w:ascii="Arial" w:hAnsi="Arial" w:cs="Arial"/>
          <w:sz w:val="24"/>
          <w:szCs w:val="24"/>
        </w:rPr>
        <w:t xml:space="preserve"> Employing youth workers directly </w:t>
      </w:r>
    </w:p>
    <w:p w:rsidR="00637E57" w:rsidRDefault="001A416A" w:rsidP="00637E57">
      <w:pPr>
        <w:ind w:left="720"/>
        <w:rPr>
          <w:rFonts w:ascii="Arial" w:hAnsi="Arial" w:cs="Arial"/>
          <w:sz w:val="24"/>
          <w:szCs w:val="24"/>
        </w:rPr>
      </w:pPr>
      <w:r w:rsidRPr="001A416A">
        <w:rPr>
          <w:rFonts w:ascii="Arial" w:hAnsi="Arial" w:cs="Arial"/>
          <w:sz w:val="24"/>
          <w:szCs w:val="24"/>
        </w:rPr>
        <w:sym w:font="Symbol" w:char="F0B7"/>
      </w:r>
      <w:r w:rsidRPr="001A416A">
        <w:rPr>
          <w:rFonts w:ascii="Arial" w:hAnsi="Arial" w:cs="Arial"/>
          <w:sz w:val="24"/>
          <w:szCs w:val="24"/>
        </w:rPr>
        <w:t xml:space="preserve"> Providing funding for needs assessments delivered through youth organisations</w:t>
      </w:r>
    </w:p>
    <w:p w:rsidR="00637E57" w:rsidRDefault="001A416A" w:rsidP="00637E57">
      <w:pPr>
        <w:ind w:left="720"/>
        <w:rPr>
          <w:rFonts w:ascii="Arial" w:hAnsi="Arial" w:cs="Arial"/>
          <w:sz w:val="24"/>
          <w:szCs w:val="24"/>
        </w:rPr>
      </w:pPr>
      <w:r w:rsidRPr="001A416A">
        <w:rPr>
          <w:rFonts w:ascii="Arial" w:hAnsi="Arial" w:cs="Arial"/>
          <w:sz w:val="24"/>
          <w:szCs w:val="24"/>
        </w:rPr>
        <w:sym w:font="Symbol" w:char="F0B7"/>
      </w:r>
      <w:r w:rsidRPr="001A416A">
        <w:rPr>
          <w:rFonts w:ascii="Arial" w:hAnsi="Arial" w:cs="Arial"/>
          <w:sz w:val="24"/>
          <w:szCs w:val="24"/>
        </w:rPr>
        <w:t xml:space="preserve"> Making buildings available and accessible to youth groups </w:t>
      </w:r>
    </w:p>
    <w:p w:rsidR="00637E57" w:rsidRDefault="001A416A" w:rsidP="00637E57">
      <w:pPr>
        <w:ind w:left="720"/>
        <w:rPr>
          <w:rFonts w:ascii="Arial" w:hAnsi="Arial" w:cs="Arial"/>
          <w:sz w:val="24"/>
          <w:szCs w:val="24"/>
        </w:rPr>
      </w:pPr>
      <w:r w:rsidRPr="001A416A">
        <w:rPr>
          <w:rFonts w:ascii="Arial" w:hAnsi="Arial" w:cs="Arial"/>
          <w:sz w:val="24"/>
          <w:szCs w:val="24"/>
        </w:rPr>
        <w:sym w:font="Symbol" w:char="F0B7"/>
      </w:r>
      <w:r w:rsidRPr="001A416A">
        <w:rPr>
          <w:rFonts w:ascii="Arial" w:hAnsi="Arial" w:cs="Arial"/>
          <w:sz w:val="24"/>
          <w:szCs w:val="24"/>
        </w:rPr>
        <w:t xml:space="preserve"> Recruiting volunteers and supporting management committees for youth groups </w:t>
      </w:r>
    </w:p>
    <w:p w:rsidR="00082578" w:rsidRPr="00637E57" w:rsidRDefault="001A416A" w:rsidP="00637E57">
      <w:pPr>
        <w:ind w:left="720"/>
        <w:rPr>
          <w:rFonts w:ascii="Arial" w:hAnsi="Arial" w:cs="Arial"/>
          <w:sz w:val="26"/>
          <w:szCs w:val="26"/>
        </w:rPr>
      </w:pPr>
      <w:r w:rsidRPr="001A416A">
        <w:rPr>
          <w:rFonts w:ascii="Arial" w:hAnsi="Arial" w:cs="Arial"/>
          <w:sz w:val="24"/>
          <w:szCs w:val="24"/>
        </w:rPr>
        <w:sym w:font="Symbol" w:char="F0B7"/>
      </w:r>
      <w:r w:rsidRPr="001A416A">
        <w:rPr>
          <w:rFonts w:ascii="Arial" w:hAnsi="Arial" w:cs="Arial"/>
          <w:sz w:val="24"/>
          <w:szCs w:val="24"/>
        </w:rPr>
        <w:t xml:space="preserve"> Collaborating with neighbouring councils and the local authority on planning and delivering appropriate provision</w:t>
      </w:r>
    </w:p>
    <w:p w:rsidR="00082578" w:rsidRDefault="00637E57" w:rsidP="00082578">
      <w:pPr>
        <w:rPr>
          <w:rFonts w:ascii="Arial" w:hAnsi="Arial" w:cs="Arial"/>
          <w:sz w:val="26"/>
          <w:szCs w:val="26"/>
        </w:rPr>
      </w:pPr>
      <w:r>
        <w:rPr>
          <w:rFonts w:ascii="Arial" w:hAnsi="Arial" w:cs="Arial"/>
          <w:sz w:val="26"/>
          <w:szCs w:val="26"/>
        </w:rPr>
        <w:t xml:space="preserve">Some of the </w:t>
      </w:r>
      <w:r w:rsidR="00C405B0">
        <w:rPr>
          <w:rFonts w:ascii="Arial" w:hAnsi="Arial" w:cs="Arial"/>
          <w:sz w:val="26"/>
          <w:szCs w:val="26"/>
        </w:rPr>
        <w:t xml:space="preserve">general </w:t>
      </w:r>
      <w:r>
        <w:rPr>
          <w:rFonts w:ascii="Arial" w:hAnsi="Arial" w:cs="Arial"/>
          <w:sz w:val="26"/>
          <w:szCs w:val="26"/>
        </w:rPr>
        <w:t>key learning points</w:t>
      </w:r>
      <w:r w:rsidR="00FF28A5">
        <w:rPr>
          <w:rFonts w:ascii="Arial" w:hAnsi="Arial" w:cs="Arial"/>
          <w:sz w:val="26"/>
          <w:szCs w:val="26"/>
        </w:rPr>
        <w:t xml:space="preserve"> and needs</w:t>
      </w:r>
      <w:r>
        <w:rPr>
          <w:rFonts w:ascii="Arial" w:hAnsi="Arial" w:cs="Arial"/>
          <w:sz w:val="26"/>
          <w:szCs w:val="26"/>
        </w:rPr>
        <w:t xml:space="preserve"> identified </w:t>
      </w:r>
      <w:r w:rsidR="00C405B0">
        <w:rPr>
          <w:rFonts w:ascii="Arial" w:hAnsi="Arial" w:cs="Arial"/>
          <w:sz w:val="26"/>
          <w:szCs w:val="26"/>
        </w:rPr>
        <w:t>from these case studies are</w:t>
      </w:r>
      <w:r>
        <w:rPr>
          <w:rFonts w:ascii="Arial" w:hAnsi="Arial" w:cs="Arial"/>
          <w:sz w:val="26"/>
          <w:szCs w:val="26"/>
        </w:rPr>
        <w:t>:</w:t>
      </w:r>
      <w:r w:rsidR="00082578" w:rsidRPr="00082578">
        <w:rPr>
          <w:rFonts w:ascii="Arial" w:hAnsi="Arial" w:cs="Arial"/>
          <w:sz w:val="26"/>
          <w:szCs w:val="26"/>
        </w:rPr>
        <w:t xml:space="preserve"> </w:t>
      </w:r>
    </w:p>
    <w:p w:rsidR="00082578" w:rsidRPr="006061BF" w:rsidRDefault="00082578" w:rsidP="00C405B0">
      <w:pPr>
        <w:ind w:left="720"/>
        <w:rPr>
          <w:rFonts w:ascii="Arial" w:hAnsi="Arial" w:cs="Arial"/>
          <w:sz w:val="26"/>
          <w:szCs w:val="26"/>
        </w:rPr>
      </w:pPr>
      <w:r w:rsidRPr="00082578">
        <w:rPr>
          <w:rFonts w:ascii="Arial" w:hAnsi="Arial" w:cs="Arial"/>
          <w:sz w:val="26"/>
          <w:szCs w:val="26"/>
        </w:rPr>
        <w:sym w:font="Symbol" w:char="F0B7"/>
      </w:r>
      <w:r w:rsidRPr="00082578">
        <w:rPr>
          <w:rFonts w:ascii="Arial" w:hAnsi="Arial" w:cs="Arial"/>
          <w:sz w:val="26"/>
          <w:szCs w:val="26"/>
        </w:rPr>
        <w:t xml:space="preserve"> Town and parish councils would welcome the creation of a ‘Knowledge Hub’ on youth work from which they can get support and advice, and a network of peers involved in similar projects</w:t>
      </w:r>
      <w:r w:rsidR="006061BF">
        <w:rPr>
          <w:rFonts w:ascii="Arial" w:hAnsi="Arial" w:cs="Arial"/>
          <w:sz w:val="26"/>
          <w:szCs w:val="26"/>
        </w:rPr>
        <w:t xml:space="preserve">. This also relates to Wenger’s (1991) theory of </w:t>
      </w:r>
      <w:r w:rsidR="00FF28A5">
        <w:rPr>
          <w:rFonts w:ascii="Arial" w:hAnsi="Arial" w:cs="Arial"/>
          <w:sz w:val="26"/>
          <w:szCs w:val="26"/>
        </w:rPr>
        <w:t>‘</w:t>
      </w:r>
      <w:r w:rsidR="006061BF">
        <w:rPr>
          <w:rFonts w:ascii="Arial" w:hAnsi="Arial" w:cs="Arial"/>
          <w:sz w:val="26"/>
          <w:szCs w:val="26"/>
        </w:rPr>
        <w:t>Communities of Practice</w:t>
      </w:r>
      <w:r w:rsidR="00FF28A5">
        <w:rPr>
          <w:rFonts w:ascii="Arial" w:hAnsi="Arial" w:cs="Arial"/>
          <w:sz w:val="26"/>
          <w:szCs w:val="26"/>
        </w:rPr>
        <w:t>’</w:t>
      </w:r>
      <w:r w:rsidR="006061BF">
        <w:rPr>
          <w:rFonts w:ascii="Arial" w:hAnsi="Arial" w:cs="Arial"/>
          <w:sz w:val="26"/>
          <w:szCs w:val="26"/>
        </w:rPr>
        <w:t xml:space="preserve"> </w:t>
      </w:r>
      <w:r w:rsidR="006061BF" w:rsidRPr="006061BF">
        <w:rPr>
          <w:rFonts w:ascii="Arial" w:hAnsi="Arial" w:cs="Arial"/>
          <w:color w:val="222222"/>
          <w:sz w:val="26"/>
          <w:szCs w:val="26"/>
          <w:shd w:val="clear" w:color="auto" w:fill="FFFFFF"/>
        </w:rPr>
        <w:t>(CoP) as</w:t>
      </w:r>
      <w:r w:rsidR="00CE7316">
        <w:rPr>
          <w:rFonts w:ascii="Arial" w:hAnsi="Arial" w:cs="Arial"/>
          <w:color w:val="222222"/>
          <w:sz w:val="26"/>
          <w:szCs w:val="26"/>
          <w:shd w:val="clear" w:color="auto" w:fill="FFFFFF"/>
        </w:rPr>
        <w:t>:</w:t>
      </w:r>
      <w:r w:rsidR="006061BF" w:rsidRPr="006061BF">
        <w:rPr>
          <w:rFonts w:ascii="Arial" w:hAnsi="Arial" w:cs="Arial"/>
          <w:color w:val="222222"/>
          <w:sz w:val="26"/>
          <w:szCs w:val="26"/>
          <w:shd w:val="clear" w:color="auto" w:fill="FFFFFF"/>
        </w:rPr>
        <w:t xml:space="preserve"> </w:t>
      </w:r>
      <w:r w:rsidR="006061BF" w:rsidRPr="00FF28A5">
        <w:rPr>
          <w:rFonts w:ascii="Arial" w:hAnsi="Arial" w:cs="Arial"/>
          <w:i/>
          <w:color w:val="222222"/>
          <w:sz w:val="26"/>
          <w:szCs w:val="26"/>
          <w:shd w:val="clear" w:color="auto" w:fill="FFFFFF"/>
        </w:rPr>
        <w:t>“groups of people who share a concern or a passion for something they do and learn how to do it better as they interact regularly.”</w:t>
      </w:r>
      <w:r w:rsidRPr="006061BF">
        <w:rPr>
          <w:rFonts w:ascii="Arial" w:hAnsi="Arial" w:cs="Arial"/>
          <w:sz w:val="26"/>
          <w:szCs w:val="26"/>
        </w:rPr>
        <w:t xml:space="preserve"> </w:t>
      </w:r>
    </w:p>
    <w:p w:rsidR="00082578" w:rsidRDefault="00082578" w:rsidP="00C405B0">
      <w:pPr>
        <w:ind w:left="720"/>
        <w:rPr>
          <w:rFonts w:ascii="Arial" w:hAnsi="Arial" w:cs="Arial"/>
          <w:sz w:val="26"/>
          <w:szCs w:val="26"/>
        </w:rPr>
      </w:pPr>
      <w:r w:rsidRPr="00082578">
        <w:rPr>
          <w:rFonts w:ascii="Arial" w:hAnsi="Arial" w:cs="Arial"/>
          <w:sz w:val="26"/>
          <w:szCs w:val="26"/>
        </w:rPr>
        <w:sym w:font="Symbol" w:char="F0B7"/>
      </w:r>
      <w:r w:rsidRPr="00082578">
        <w:rPr>
          <w:rFonts w:ascii="Arial" w:hAnsi="Arial" w:cs="Arial"/>
          <w:sz w:val="26"/>
          <w:szCs w:val="26"/>
        </w:rPr>
        <w:t xml:space="preserve"> </w:t>
      </w:r>
      <w:r w:rsidR="00637E57">
        <w:rPr>
          <w:rFonts w:ascii="Arial" w:hAnsi="Arial" w:cs="Arial"/>
          <w:sz w:val="26"/>
          <w:szCs w:val="26"/>
        </w:rPr>
        <w:t xml:space="preserve">Although </w:t>
      </w:r>
      <w:r w:rsidR="0022237D">
        <w:rPr>
          <w:rFonts w:ascii="Arial" w:hAnsi="Arial" w:cs="Arial"/>
          <w:sz w:val="26"/>
          <w:szCs w:val="26"/>
        </w:rPr>
        <w:t>Brown’s (2013)</w:t>
      </w:r>
      <w:r w:rsidR="00637E57">
        <w:rPr>
          <w:rFonts w:ascii="Arial" w:hAnsi="Arial" w:cs="Arial"/>
          <w:sz w:val="26"/>
          <w:szCs w:val="26"/>
        </w:rPr>
        <w:t xml:space="preserve"> </w:t>
      </w:r>
      <w:r w:rsidR="00637E57" w:rsidRPr="00637E57">
        <w:rPr>
          <w:rFonts w:ascii="Arial" w:hAnsi="Arial" w:cs="Arial"/>
          <w:sz w:val="26"/>
          <w:szCs w:val="26"/>
        </w:rPr>
        <w:t xml:space="preserve">Community Youth Handbook has been very well received </w:t>
      </w:r>
      <w:r w:rsidR="00BC72EA">
        <w:rPr>
          <w:rFonts w:ascii="Arial" w:hAnsi="Arial" w:cs="Arial"/>
          <w:sz w:val="26"/>
          <w:szCs w:val="26"/>
        </w:rPr>
        <w:t xml:space="preserve">by many communities </w:t>
      </w:r>
      <w:r w:rsidR="00637E57" w:rsidRPr="00637E57">
        <w:rPr>
          <w:rFonts w:ascii="Arial" w:hAnsi="Arial" w:cs="Arial"/>
          <w:sz w:val="26"/>
          <w:szCs w:val="26"/>
        </w:rPr>
        <w:t>as a useful reference</w:t>
      </w:r>
      <w:r w:rsidR="00BC72EA">
        <w:rPr>
          <w:rFonts w:ascii="Arial" w:hAnsi="Arial" w:cs="Arial"/>
          <w:sz w:val="26"/>
          <w:szCs w:val="26"/>
        </w:rPr>
        <w:t xml:space="preserve"> and guidance </w:t>
      </w:r>
      <w:r w:rsidR="00637E57" w:rsidRPr="00637E57">
        <w:rPr>
          <w:rFonts w:ascii="Arial" w:hAnsi="Arial" w:cs="Arial"/>
          <w:sz w:val="26"/>
          <w:szCs w:val="26"/>
        </w:rPr>
        <w:t>tool</w:t>
      </w:r>
      <w:r w:rsidR="00637E57">
        <w:rPr>
          <w:rFonts w:ascii="Arial" w:hAnsi="Arial" w:cs="Arial"/>
          <w:sz w:val="26"/>
          <w:szCs w:val="26"/>
        </w:rPr>
        <w:t>, there is a</w:t>
      </w:r>
      <w:r w:rsidRPr="00082578">
        <w:rPr>
          <w:rFonts w:ascii="Arial" w:hAnsi="Arial" w:cs="Arial"/>
          <w:sz w:val="26"/>
          <w:szCs w:val="26"/>
        </w:rPr>
        <w:t xml:space="preserve"> </w:t>
      </w:r>
      <w:r w:rsidR="00637E57">
        <w:rPr>
          <w:rFonts w:ascii="Arial" w:hAnsi="Arial" w:cs="Arial"/>
          <w:sz w:val="26"/>
          <w:szCs w:val="26"/>
        </w:rPr>
        <w:t xml:space="preserve">strong </w:t>
      </w:r>
      <w:r w:rsidRPr="00082578">
        <w:rPr>
          <w:rFonts w:ascii="Arial" w:hAnsi="Arial" w:cs="Arial"/>
          <w:sz w:val="26"/>
          <w:szCs w:val="26"/>
        </w:rPr>
        <w:t>demand for an up to date resource pack, possibly as a web-site, with practical resources to support youth work</w:t>
      </w:r>
      <w:r w:rsidR="00637E57">
        <w:rPr>
          <w:rFonts w:ascii="Arial" w:hAnsi="Arial" w:cs="Arial"/>
          <w:sz w:val="26"/>
          <w:szCs w:val="26"/>
        </w:rPr>
        <w:t>.</w:t>
      </w:r>
      <w:r w:rsidRPr="00082578">
        <w:rPr>
          <w:rFonts w:ascii="Arial" w:hAnsi="Arial" w:cs="Arial"/>
          <w:sz w:val="26"/>
          <w:szCs w:val="26"/>
        </w:rPr>
        <w:t xml:space="preserve"> </w:t>
      </w:r>
    </w:p>
    <w:p w:rsidR="00082578" w:rsidRDefault="00082578" w:rsidP="00C405B0">
      <w:pPr>
        <w:ind w:left="720"/>
        <w:rPr>
          <w:rFonts w:ascii="Arial" w:hAnsi="Arial" w:cs="Arial"/>
          <w:sz w:val="26"/>
          <w:szCs w:val="26"/>
        </w:rPr>
      </w:pPr>
      <w:r w:rsidRPr="00082578">
        <w:rPr>
          <w:rFonts w:ascii="Arial" w:hAnsi="Arial" w:cs="Arial"/>
          <w:sz w:val="26"/>
          <w:szCs w:val="26"/>
        </w:rPr>
        <w:sym w:font="Symbol" w:char="F0B7"/>
      </w:r>
      <w:r w:rsidRPr="00082578">
        <w:rPr>
          <w:rFonts w:ascii="Arial" w:hAnsi="Arial" w:cs="Arial"/>
          <w:sz w:val="26"/>
          <w:szCs w:val="26"/>
        </w:rPr>
        <w:t xml:space="preserve"> There is scope for councils to collaborate on commissioning, training for youth workers, insurance and funding opportunities</w:t>
      </w:r>
      <w:r w:rsidR="00CE7316">
        <w:rPr>
          <w:rFonts w:ascii="Arial" w:hAnsi="Arial" w:cs="Arial"/>
          <w:sz w:val="26"/>
          <w:szCs w:val="26"/>
        </w:rPr>
        <w:t>. (This is evident in the ‘Exemplar’ in Appendix 5)</w:t>
      </w:r>
      <w:r w:rsidRPr="00082578">
        <w:rPr>
          <w:rFonts w:ascii="Arial" w:hAnsi="Arial" w:cs="Arial"/>
          <w:sz w:val="26"/>
          <w:szCs w:val="26"/>
        </w:rPr>
        <w:t xml:space="preserve"> </w:t>
      </w:r>
    </w:p>
    <w:p w:rsidR="00082578" w:rsidRDefault="00082578" w:rsidP="00C405B0">
      <w:pPr>
        <w:ind w:left="720"/>
        <w:rPr>
          <w:rFonts w:ascii="Arial" w:hAnsi="Arial" w:cs="Arial"/>
          <w:sz w:val="26"/>
          <w:szCs w:val="26"/>
        </w:rPr>
      </w:pPr>
      <w:r w:rsidRPr="00082578">
        <w:rPr>
          <w:rFonts w:ascii="Arial" w:hAnsi="Arial" w:cs="Arial"/>
          <w:sz w:val="26"/>
          <w:szCs w:val="26"/>
        </w:rPr>
        <w:sym w:font="Symbol" w:char="F0B7"/>
      </w:r>
      <w:r w:rsidRPr="00082578">
        <w:rPr>
          <w:rFonts w:ascii="Arial" w:hAnsi="Arial" w:cs="Arial"/>
          <w:sz w:val="26"/>
          <w:szCs w:val="26"/>
        </w:rPr>
        <w:t xml:space="preserve"> Youth projects need funding for sustainability, not just start-up – too many funding streams are only for innovations and initiation </w:t>
      </w:r>
    </w:p>
    <w:p w:rsidR="00082578" w:rsidRPr="00082578" w:rsidRDefault="00082578" w:rsidP="00C405B0">
      <w:pPr>
        <w:ind w:left="720"/>
        <w:rPr>
          <w:rFonts w:ascii="Arial" w:hAnsi="Arial" w:cs="Arial"/>
          <w:b/>
          <w:sz w:val="26"/>
          <w:szCs w:val="26"/>
        </w:rPr>
      </w:pPr>
      <w:r w:rsidRPr="00082578">
        <w:rPr>
          <w:rFonts w:ascii="Arial" w:hAnsi="Arial" w:cs="Arial"/>
          <w:sz w:val="26"/>
          <w:szCs w:val="26"/>
        </w:rPr>
        <w:sym w:font="Symbol" w:char="F0B7"/>
      </w:r>
      <w:r w:rsidRPr="00082578">
        <w:rPr>
          <w:rFonts w:ascii="Arial" w:hAnsi="Arial" w:cs="Arial"/>
          <w:sz w:val="26"/>
          <w:szCs w:val="26"/>
        </w:rPr>
        <w:t xml:space="preserve"> Local authorities (top-tier and districts) should have clear priorities for work with young people</w:t>
      </w:r>
      <w:r w:rsidR="0022237D">
        <w:rPr>
          <w:rFonts w:ascii="Arial" w:hAnsi="Arial" w:cs="Arial"/>
          <w:sz w:val="26"/>
          <w:szCs w:val="26"/>
        </w:rPr>
        <w:t>,</w:t>
      </w:r>
      <w:r w:rsidRPr="00082578">
        <w:rPr>
          <w:rFonts w:ascii="Arial" w:hAnsi="Arial" w:cs="Arial"/>
          <w:sz w:val="26"/>
          <w:szCs w:val="26"/>
        </w:rPr>
        <w:t xml:space="preserve"> which are shared with lower tier councils</w:t>
      </w:r>
    </w:p>
    <w:p w:rsidR="00EE788C" w:rsidRPr="0022237D" w:rsidRDefault="00506712" w:rsidP="00CF71BE">
      <w:pPr>
        <w:pStyle w:val="H3"/>
        <w:spacing w:before="0"/>
        <w:rPr>
          <w:rFonts w:cs="Arial"/>
          <w:b w:val="0"/>
          <w:sz w:val="26"/>
          <w:szCs w:val="26"/>
          <w:lang w:eastAsia="en-US"/>
        </w:rPr>
      </w:pPr>
      <w:r>
        <w:rPr>
          <w:rFonts w:cs="Arial"/>
          <w:b w:val="0"/>
          <w:sz w:val="26"/>
          <w:szCs w:val="26"/>
          <w:lang w:eastAsia="en-US"/>
        </w:rPr>
        <w:t>Here are some s</w:t>
      </w:r>
      <w:r w:rsidR="0022237D" w:rsidRPr="0022237D">
        <w:rPr>
          <w:rFonts w:cs="Arial"/>
          <w:b w:val="0"/>
          <w:sz w:val="26"/>
          <w:szCs w:val="26"/>
          <w:lang w:eastAsia="en-US"/>
        </w:rPr>
        <w:t>pecific p</w:t>
      </w:r>
      <w:r w:rsidR="001A416A" w:rsidRPr="0022237D">
        <w:rPr>
          <w:rFonts w:cs="Arial"/>
          <w:b w:val="0"/>
          <w:sz w:val="26"/>
          <w:szCs w:val="26"/>
          <w:lang w:eastAsia="en-US"/>
        </w:rPr>
        <w:t xml:space="preserve">oints arising from the </w:t>
      </w:r>
      <w:r w:rsidR="003A6E47">
        <w:rPr>
          <w:rFonts w:cs="Arial"/>
          <w:b w:val="0"/>
          <w:sz w:val="26"/>
          <w:szCs w:val="26"/>
          <w:lang w:eastAsia="en-US"/>
        </w:rPr>
        <w:t xml:space="preserve">first two </w:t>
      </w:r>
      <w:r w:rsidR="001A416A" w:rsidRPr="0022237D">
        <w:rPr>
          <w:rFonts w:cs="Arial"/>
          <w:b w:val="0"/>
          <w:sz w:val="26"/>
          <w:szCs w:val="26"/>
          <w:lang w:eastAsia="en-US"/>
        </w:rPr>
        <w:t>case studies</w:t>
      </w:r>
      <w:r w:rsidR="00F970E8">
        <w:rPr>
          <w:rFonts w:cs="Arial"/>
          <w:b w:val="0"/>
          <w:sz w:val="26"/>
          <w:szCs w:val="26"/>
          <w:lang w:eastAsia="en-US"/>
        </w:rPr>
        <w:t xml:space="preserve">, </w:t>
      </w:r>
      <w:r>
        <w:rPr>
          <w:rFonts w:cs="Arial"/>
          <w:b w:val="0"/>
          <w:sz w:val="26"/>
          <w:szCs w:val="26"/>
          <w:lang w:eastAsia="en-US"/>
        </w:rPr>
        <w:t>(t</w:t>
      </w:r>
      <w:r w:rsidR="00FF28A5">
        <w:rPr>
          <w:rFonts w:cs="Arial"/>
          <w:b w:val="0"/>
          <w:sz w:val="26"/>
          <w:szCs w:val="26"/>
          <w:lang w:eastAsia="en-US"/>
        </w:rPr>
        <w:t xml:space="preserve">hose marked with an asterisk </w:t>
      </w:r>
      <w:r w:rsidR="00FF28A5" w:rsidRPr="00506712">
        <w:rPr>
          <w:rFonts w:cs="Arial"/>
          <w:color w:val="FF0000"/>
          <w:sz w:val="26"/>
          <w:szCs w:val="26"/>
          <w:lang w:eastAsia="en-US"/>
        </w:rPr>
        <w:t>*</w:t>
      </w:r>
      <w:r w:rsidR="00FF28A5">
        <w:rPr>
          <w:rFonts w:cs="Arial"/>
          <w:b w:val="0"/>
          <w:sz w:val="26"/>
          <w:szCs w:val="26"/>
          <w:lang w:eastAsia="en-US"/>
        </w:rPr>
        <w:t xml:space="preserve"> are also evident in the some or all of the Devon Case studies</w:t>
      </w:r>
      <w:r>
        <w:rPr>
          <w:rFonts w:cs="Arial"/>
          <w:b w:val="0"/>
          <w:sz w:val="26"/>
          <w:szCs w:val="26"/>
          <w:lang w:eastAsia="en-US"/>
        </w:rPr>
        <w:t>)</w:t>
      </w:r>
      <w:r w:rsidR="003A6E47">
        <w:rPr>
          <w:rFonts w:cs="Arial"/>
          <w:b w:val="0"/>
          <w:sz w:val="26"/>
          <w:szCs w:val="26"/>
          <w:lang w:eastAsia="en-US"/>
        </w:rPr>
        <w:t>:</w:t>
      </w:r>
    </w:p>
    <w:p w:rsidR="001A416A" w:rsidRPr="0022237D" w:rsidRDefault="001A416A" w:rsidP="001A416A"/>
    <w:p w:rsidR="001A416A" w:rsidRPr="0022237D" w:rsidRDefault="001A416A" w:rsidP="0022237D">
      <w:pPr>
        <w:pStyle w:val="ListParagraph"/>
        <w:numPr>
          <w:ilvl w:val="0"/>
          <w:numId w:val="28"/>
        </w:numPr>
        <w:rPr>
          <w:rFonts w:ascii="Arial" w:hAnsi="Arial" w:cs="Arial"/>
          <w:sz w:val="26"/>
          <w:szCs w:val="26"/>
        </w:rPr>
      </w:pPr>
      <w:r w:rsidRPr="0022237D">
        <w:rPr>
          <w:rFonts w:ascii="Arial" w:hAnsi="Arial" w:cs="Arial"/>
          <w:sz w:val="26"/>
          <w:szCs w:val="26"/>
        </w:rPr>
        <w:t>Partnership with locally based organisations such as the police and local employers has improved, providing more opportunities for young people as a result.</w:t>
      </w:r>
      <w:r w:rsidR="00FF28A5" w:rsidRPr="00506712">
        <w:rPr>
          <w:rFonts w:ascii="Arial" w:hAnsi="Arial" w:cs="Arial"/>
          <w:b/>
          <w:color w:val="FF0000"/>
          <w:sz w:val="26"/>
          <w:szCs w:val="26"/>
        </w:rPr>
        <w:t>*</w:t>
      </w:r>
    </w:p>
    <w:p w:rsidR="001A416A" w:rsidRPr="0022237D" w:rsidRDefault="0022237D" w:rsidP="0022237D">
      <w:pPr>
        <w:pStyle w:val="ListParagraph"/>
        <w:numPr>
          <w:ilvl w:val="0"/>
          <w:numId w:val="28"/>
        </w:numPr>
        <w:rPr>
          <w:rFonts w:ascii="Arial" w:hAnsi="Arial" w:cs="Arial"/>
          <w:sz w:val="26"/>
          <w:szCs w:val="26"/>
        </w:rPr>
      </w:pPr>
      <w:r w:rsidRPr="0022237D">
        <w:rPr>
          <w:rFonts w:ascii="Arial" w:hAnsi="Arial" w:cs="Arial"/>
          <w:sz w:val="26"/>
          <w:szCs w:val="26"/>
        </w:rPr>
        <w:t>Local</w:t>
      </w:r>
      <w:r w:rsidR="001A416A" w:rsidRPr="0022237D">
        <w:rPr>
          <w:rFonts w:ascii="Arial" w:hAnsi="Arial" w:cs="Arial"/>
          <w:sz w:val="26"/>
          <w:szCs w:val="26"/>
        </w:rPr>
        <w:t xml:space="preserve"> community groups and organisations </w:t>
      </w:r>
      <w:r w:rsidRPr="0022237D">
        <w:rPr>
          <w:rFonts w:ascii="Arial" w:hAnsi="Arial" w:cs="Arial"/>
          <w:sz w:val="26"/>
          <w:szCs w:val="26"/>
        </w:rPr>
        <w:t>have</w:t>
      </w:r>
      <w:r w:rsidR="001A416A" w:rsidRPr="0022237D">
        <w:rPr>
          <w:rFonts w:ascii="Arial" w:hAnsi="Arial" w:cs="Arial"/>
          <w:sz w:val="26"/>
          <w:szCs w:val="26"/>
        </w:rPr>
        <w:t xml:space="preserve"> strengthen</w:t>
      </w:r>
      <w:r w:rsidRPr="0022237D">
        <w:rPr>
          <w:rFonts w:ascii="Arial" w:hAnsi="Arial" w:cs="Arial"/>
          <w:sz w:val="26"/>
          <w:szCs w:val="26"/>
        </w:rPr>
        <w:t>ed</w:t>
      </w:r>
      <w:r w:rsidR="001A416A" w:rsidRPr="0022237D">
        <w:rPr>
          <w:rFonts w:ascii="Arial" w:hAnsi="Arial" w:cs="Arial"/>
          <w:sz w:val="26"/>
          <w:szCs w:val="26"/>
        </w:rPr>
        <w:t xml:space="preserve"> existing opportunities and create</w:t>
      </w:r>
      <w:r w:rsidRPr="0022237D">
        <w:rPr>
          <w:rFonts w:ascii="Arial" w:hAnsi="Arial" w:cs="Arial"/>
          <w:sz w:val="26"/>
          <w:szCs w:val="26"/>
        </w:rPr>
        <w:t>d</w:t>
      </w:r>
      <w:r w:rsidR="001A416A" w:rsidRPr="0022237D">
        <w:rPr>
          <w:rFonts w:ascii="Arial" w:hAnsi="Arial" w:cs="Arial"/>
          <w:sz w:val="26"/>
          <w:szCs w:val="26"/>
        </w:rPr>
        <w:t xml:space="preserve"> new opportunities for young people. Young people have the opportunity to meet members of the town council and inform them of the issues that affect them </w:t>
      </w:r>
      <w:r w:rsidR="00CE7316">
        <w:rPr>
          <w:rFonts w:ascii="Arial" w:hAnsi="Arial" w:cs="Arial"/>
          <w:sz w:val="26"/>
          <w:szCs w:val="26"/>
        </w:rPr>
        <w:t xml:space="preserve">- </w:t>
      </w:r>
      <w:r w:rsidR="001A416A" w:rsidRPr="0022237D">
        <w:rPr>
          <w:rFonts w:ascii="Arial" w:hAnsi="Arial" w:cs="Arial"/>
          <w:sz w:val="26"/>
          <w:szCs w:val="26"/>
        </w:rPr>
        <w:t>and directly have an influence in the decision making process</w:t>
      </w:r>
      <w:r w:rsidR="00FF28A5" w:rsidRPr="00506712">
        <w:rPr>
          <w:rFonts w:ascii="Arial" w:hAnsi="Arial" w:cs="Arial"/>
          <w:b/>
          <w:sz w:val="26"/>
          <w:szCs w:val="26"/>
        </w:rPr>
        <w:t xml:space="preserve">. </w:t>
      </w:r>
      <w:r w:rsidR="00FF28A5" w:rsidRPr="00506712">
        <w:rPr>
          <w:rFonts w:ascii="Arial" w:hAnsi="Arial" w:cs="Arial"/>
          <w:b/>
          <w:color w:val="FF0000"/>
          <w:sz w:val="26"/>
          <w:szCs w:val="26"/>
        </w:rPr>
        <w:t>*</w:t>
      </w:r>
    </w:p>
    <w:p w:rsidR="0022237D" w:rsidRPr="003A6E47" w:rsidRDefault="003A6E47" w:rsidP="003A6E47">
      <w:pPr>
        <w:pStyle w:val="ListParagraph"/>
        <w:numPr>
          <w:ilvl w:val="0"/>
          <w:numId w:val="31"/>
        </w:numPr>
        <w:rPr>
          <w:rFonts w:ascii="Arial" w:hAnsi="Arial" w:cs="Arial"/>
          <w:sz w:val="26"/>
          <w:szCs w:val="26"/>
        </w:rPr>
      </w:pPr>
      <w:r>
        <w:rPr>
          <w:rFonts w:ascii="Arial" w:hAnsi="Arial" w:cs="Arial"/>
          <w:sz w:val="26"/>
          <w:szCs w:val="26"/>
        </w:rPr>
        <w:t>M</w:t>
      </w:r>
      <w:r w:rsidR="001A416A" w:rsidRPr="003A6E47">
        <w:rPr>
          <w:rFonts w:ascii="Arial" w:hAnsi="Arial" w:cs="Arial"/>
          <w:sz w:val="26"/>
          <w:szCs w:val="26"/>
        </w:rPr>
        <w:t>entor</w:t>
      </w:r>
      <w:r>
        <w:rPr>
          <w:rFonts w:ascii="Arial" w:hAnsi="Arial" w:cs="Arial"/>
          <w:sz w:val="26"/>
          <w:szCs w:val="26"/>
        </w:rPr>
        <w:t>ing</w:t>
      </w:r>
      <w:r w:rsidR="001A416A" w:rsidRPr="003A6E47">
        <w:rPr>
          <w:rFonts w:ascii="Arial" w:hAnsi="Arial" w:cs="Arial"/>
          <w:sz w:val="26"/>
          <w:szCs w:val="26"/>
        </w:rPr>
        <w:t xml:space="preserve"> for the youth worker</w:t>
      </w:r>
      <w:r>
        <w:rPr>
          <w:rFonts w:ascii="Arial" w:hAnsi="Arial" w:cs="Arial"/>
          <w:sz w:val="26"/>
          <w:szCs w:val="26"/>
        </w:rPr>
        <w:t>s</w:t>
      </w:r>
      <w:r w:rsidR="001A416A" w:rsidRPr="003A6E47">
        <w:rPr>
          <w:rFonts w:ascii="Arial" w:hAnsi="Arial" w:cs="Arial"/>
          <w:sz w:val="26"/>
          <w:szCs w:val="26"/>
        </w:rPr>
        <w:t xml:space="preserve"> has been a big h</w:t>
      </w:r>
      <w:r>
        <w:rPr>
          <w:rFonts w:ascii="Arial" w:hAnsi="Arial" w:cs="Arial"/>
          <w:sz w:val="26"/>
          <w:szCs w:val="26"/>
        </w:rPr>
        <w:t>elp</w:t>
      </w:r>
      <w:r w:rsidR="00FF28A5">
        <w:rPr>
          <w:rFonts w:ascii="Arial" w:hAnsi="Arial" w:cs="Arial"/>
          <w:sz w:val="26"/>
          <w:szCs w:val="26"/>
        </w:rPr>
        <w:t xml:space="preserve"> ( there is a request for this from one Devon Case study)</w:t>
      </w:r>
    </w:p>
    <w:p w:rsidR="001A416A" w:rsidRPr="00506712" w:rsidRDefault="001A416A" w:rsidP="003A6E47">
      <w:pPr>
        <w:pStyle w:val="ListParagraph"/>
        <w:numPr>
          <w:ilvl w:val="0"/>
          <w:numId w:val="31"/>
        </w:numPr>
        <w:rPr>
          <w:rFonts w:ascii="Arial" w:hAnsi="Arial" w:cs="Arial"/>
          <w:b/>
          <w:color w:val="FF0000"/>
          <w:sz w:val="26"/>
          <w:szCs w:val="26"/>
        </w:rPr>
      </w:pPr>
      <w:r w:rsidRPr="003A6E47">
        <w:rPr>
          <w:rFonts w:ascii="Arial" w:hAnsi="Arial" w:cs="Arial"/>
          <w:sz w:val="26"/>
          <w:szCs w:val="26"/>
        </w:rPr>
        <w:t xml:space="preserve">More support and training </w:t>
      </w:r>
      <w:r w:rsidR="0040764D">
        <w:rPr>
          <w:rFonts w:ascii="Arial" w:hAnsi="Arial" w:cs="Arial"/>
          <w:sz w:val="26"/>
          <w:szCs w:val="26"/>
        </w:rPr>
        <w:t xml:space="preserve">is </w:t>
      </w:r>
      <w:r w:rsidRPr="003A6E47">
        <w:rPr>
          <w:rFonts w:ascii="Arial" w:hAnsi="Arial" w:cs="Arial"/>
          <w:sz w:val="26"/>
          <w:szCs w:val="26"/>
        </w:rPr>
        <w:t>needed for non-Youth work</w:t>
      </w:r>
      <w:r w:rsidR="003A6E47">
        <w:rPr>
          <w:rFonts w:ascii="Arial" w:hAnsi="Arial" w:cs="Arial"/>
          <w:sz w:val="26"/>
          <w:szCs w:val="26"/>
        </w:rPr>
        <w:t>ers, eg</w:t>
      </w:r>
      <w:r w:rsidRPr="003A6E47">
        <w:rPr>
          <w:rFonts w:ascii="Arial" w:hAnsi="Arial" w:cs="Arial"/>
          <w:sz w:val="26"/>
          <w:szCs w:val="26"/>
        </w:rPr>
        <w:t xml:space="preserve"> Town Clerk</w:t>
      </w:r>
      <w:r w:rsidR="00CE7316">
        <w:rPr>
          <w:rFonts w:ascii="Arial" w:hAnsi="Arial" w:cs="Arial"/>
          <w:sz w:val="26"/>
          <w:szCs w:val="26"/>
        </w:rPr>
        <w:t>s</w:t>
      </w:r>
      <w:r w:rsidRPr="00204CB2">
        <w:rPr>
          <w:rFonts w:ascii="Arial" w:hAnsi="Arial" w:cs="Arial"/>
          <w:b/>
          <w:sz w:val="26"/>
          <w:szCs w:val="26"/>
        </w:rPr>
        <w:t>.</w:t>
      </w:r>
      <w:r w:rsidR="003D7AE9" w:rsidRPr="00506712">
        <w:rPr>
          <w:rFonts w:ascii="Arial" w:hAnsi="Arial" w:cs="Arial"/>
          <w:b/>
          <w:color w:val="FF0000"/>
          <w:sz w:val="26"/>
          <w:szCs w:val="26"/>
        </w:rPr>
        <w:t>*</w:t>
      </w:r>
    </w:p>
    <w:p w:rsidR="001A416A" w:rsidRPr="003A6E47" w:rsidRDefault="003A6E47" w:rsidP="003A6E47">
      <w:pPr>
        <w:pStyle w:val="ListParagraph"/>
        <w:numPr>
          <w:ilvl w:val="0"/>
          <w:numId w:val="31"/>
        </w:numPr>
        <w:rPr>
          <w:rFonts w:ascii="Arial" w:hAnsi="Arial" w:cs="Arial"/>
          <w:sz w:val="26"/>
          <w:szCs w:val="26"/>
        </w:rPr>
      </w:pPr>
      <w:r>
        <w:rPr>
          <w:rFonts w:ascii="Arial" w:hAnsi="Arial" w:cs="Arial"/>
          <w:sz w:val="26"/>
          <w:szCs w:val="26"/>
        </w:rPr>
        <w:t>More p</w:t>
      </w:r>
      <w:r w:rsidR="001A416A" w:rsidRPr="003A6E47">
        <w:rPr>
          <w:rFonts w:ascii="Arial" w:hAnsi="Arial" w:cs="Arial"/>
          <w:sz w:val="26"/>
          <w:szCs w:val="26"/>
        </w:rPr>
        <w:t xml:space="preserve">rofessional advice and support </w:t>
      </w:r>
      <w:r>
        <w:rPr>
          <w:rFonts w:ascii="Arial" w:hAnsi="Arial" w:cs="Arial"/>
          <w:sz w:val="26"/>
          <w:szCs w:val="26"/>
        </w:rPr>
        <w:t>needed</w:t>
      </w:r>
      <w:r w:rsidR="001A416A" w:rsidRPr="003A6E47">
        <w:rPr>
          <w:rFonts w:ascii="Arial" w:hAnsi="Arial" w:cs="Arial"/>
          <w:sz w:val="26"/>
          <w:szCs w:val="26"/>
        </w:rPr>
        <w:t>.</w:t>
      </w:r>
      <w:r w:rsidR="003D7AE9" w:rsidRPr="00506712">
        <w:rPr>
          <w:rFonts w:ascii="Arial" w:hAnsi="Arial" w:cs="Arial"/>
          <w:b/>
          <w:color w:val="FF0000"/>
          <w:sz w:val="26"/>
          <w:szCs w:val="26"/>
        </w:rPr>
        <w:t>*</w:t>
      </w:r>
    </w:p>
    <w:p w:rsidR="003A6E47" w:rsidRPr="003A6E47" w:rsidRDefault="001A416A" w:rsidP="003A6E47">
      <w:pPr>
        <w:pStyle w:val="ListParagraph"/>
        <w:numPr>
          <w:ilvl w:val="0"/>
          <w:numId w:val="31"/>
        </w:numPr>
        <w:rPr>
          <w:rFonts w:ascii="Arial" w:hAnsi="Arial" w:cs="Arial"/>
          <w:sz w:val="26"/>
          <w:szCs w:val="26"/>
        </w:rPr>
      </w:pPr>
      <w:r w:rsidRPr="003A6E47">
        <w:rPr>
          <w:rFonts w:ascii="Arial" w:hAnsi="Arial" w:cs="Arial"/>
          <w:sz w:val="26"/>
          <w:szCs w:val="26"/>
        </w:rPr>
        <w:t>Hav</w:t>
      </w:r>
      <w:r w:rsidR="00DC1A58">
        <w:rPr>
          <w:rFonts w:ascii="Arial" w:hAnsi="Arial" w:cs="Arial"/>
          <w:sz w:val="26"/>
          <w:szCs w:val="26"/>
        </w:rPr>
        <w:t>ing</w:t>
      </w:r>
      <w:r w:rsidRPr="003A6E47">
        <w:rPr>
          <w:rFonts w:ascii="Arial" w:hAnsi="Arial" w:cs="Arial"/>
          <w:sz w:val="26"/>
          <w:szCs w:val="26"/>
        </w:rPr>
        <w:t xml:space="preserve"> a cr</w:t>
      </w:r>
      <w:r w:rsidR="003A6E47" w:rsidRPr="003A6E47">
        <w:rPr>
          <w:rFonts w:ascii="Arial" w:hAnsi="Arial" w:cs="Arial"/>
          <w:sz w:val="26"/>
          <w:szCs w:val="26"/>
        </w:rPr>
        <w:t>edible plan with public support</w:t>
      </w:r>
      <w:r w:rsidR="003D7AE9">
        <w:rPr>
          <w:rFonts w:ascii="Arial" w:hAnsi="Arial" w:cs="Arial"/>
          <w:sz w:val="26"/>
          <w:szCs w:val="26"/>
        </w:rPr>
        <w:t xml:space="preserve"> </w:t>
      </w:r>
      <w:r w:rsidR="003D7AE9" w:rsidRPr="00506712">
        <w:rPr>
          <w:rFonts w:ascii="Arial" w:hAnsi="Arial" w:cs="Arial"/>
          <w:b/>
          <w:color w:val="FF0000"/>
          <w:sz w:val="26"/>
          <w:szCs w:val="26"/>
        </w:rPr>
        <w:t>*</w:t>
      </w:r>
    </w:p>
    <w:p w:rsidR="003A6E47" w:rsidRPr="003A6E47" w:rsidRDefault="001A416A" w:rsidP="003A6E47">
      <w:pPr>
        <w:pStyle w:val="ListParagraph"/>
        <w:numPr>
          <w:ilvl w:val="0"/>
          <w:numId w:val="31"/>
        </w:numPr>
        <w:rPr>
          <w:rFonts w:ascii="Arial" w:hAnsi="Arial" w:cs="Arial"/>
          <w:sz w:val="26"/>
          <w:szCs w:val="26"/>
        </w:rPr>
      </w:pPr>
      <w:r w:rsidRPr="003A6E47">
        <w:rPr>
          <w:rFonts w:ascii="Arial" w:hAnsi="Arial" w:cs="Arial"/>
          <w:sz w:val="26"/>
          <w:szCs w:val="26"/>
        </w:rPr>
        <w:t>Listen</w:t>
      </w:r>
      <w:r w:rsidR="00544567">
        <w:rPr>
          <w:rFonts w:ascii="Arial" w:hAnsi="Arial" w:cs="Arial"/>
          <w:sz w:val="26"/>
          <w:szCs w:val="26"/>
        </w:rPr>
        <w:t>ing</w:t>
      </w:r>
      <w:r w:rsidRPr="003A6E47">
        <w:rPr>
          <w:rFonts w:ascii="Arial" w:hAnsi="Arial" w:cs="Arial"/>
          <w:sz w:val="26"/>
          <w:szCs w:val="26"/>
        </w:rPr>
        <w:t xml:space="preserve"> to young people and engag</w:t>
      </w:r>
      <w:r w:rsidR="00544567">
        <w:rPr>
          <w:rFonts w:ascii="Arial" w:hAnsi="Arial" w:cs="Arial"/>
          <w:sz w:val="26"/>
          <w:szCs w:val="26"/>
        </w:rPr>
        <w:t>ing with</w:t>
      </w:r>
      <w:r w:rsidRPr="003A6E47">
        <w:rPr>
          <w:rFonts w:ascii="Arial" w:hAnsi="Arial" w:cs="Arial"/>
          <w:sz w:val="26"/>
          <w:szCs w:val="26"/>
        </w:rPr>
        <w:t xml:space="preserve"> them in the de</w:t>
      </w:r>
      <w:r w:rsidR="003A6E47" w:rsidRPr="003A6E47">
        <w:rPr>
          <w:rFonts w:ascii="Arial" w:hAnsi="Arial" w:cs="Arial"/>
          <w:sz w:val="26"/>
          <w:szCs w:val="26"/>
        </w:rPr>
        <w:t>sign of services and facilities</w:t>
      </w:r>
      <w:r w:rsidR="003D7AE9">
        <w:rPr>
          <w:rFonts w:ascii="Arial" w:hAnsi="Arial" w:cs="Arial"/>
          <w:sz w:val="26"/>
          <w:szCs w:val="26"/>
        </w:rPr>
        <w:t xml:space="preserve"> </w:t>
      </w:r>
      <w:r w:rsidR="003D7AE9" w:rsidRPr="00506712">
        <w:rPr>
          <w:rFonts w:ascii="Arial" w:hAnsi="Arial" w:cs="Arial"/>
          <w:b/>
          <w:color w:val="FF0000"/>
          <w:sz w:val="26"/>
          <w:szCs w:val="26"/>
        </w:rPr>
        <w:t>*</w:t>
      </w:r>
    </w:p>
    <w:p w:rsidR="003A6E47" w:rsidRPr="003A6E47" w:rsidRDefault="001A416A" w:rsidP="003A6E47">
      <w:pPr>
        <w:pStyle w:val="ListParagraph"/>
        <w:numPr>
          <w:ilvl w:val="0"/>
          <w:numId w:val="31"/>
        </w:numPr>
        <w:rPr>
          <w:rFonts w:ascii="Arial" w:hAnsi="Arial" w:cs="Arial"/>
          <w:sz w:val="26"/>
          <w:szCs w:val="26"/>
        </w:rPr>
      </w:pPr>
      <w:r w:rsidRPr="003A6E47">
        <w:rPr>
          <w:rFonts w:ascii="Arial" w:hAnsi="Arial" w:cs="Arial"/>
          <w:sz w:val="26"/>
          <w:szCs w:val="26"/>
        </w:rPr>
        <w:t>Invest</w:t>
      </w:r>
      <w:r w:rsidR="00544567">
        <w:rPr>
          <w:rFonts w:ascii="Arial" w:hAnsi="Arial" w:cs="Arial"/>
          <w:sz w:val="26"/>
          <w:szCs w:val="26"/>
        </w:rPr>
        <w:t xml:space="preserve">ing in </w:t>
      </w:r>
      <w:r w:rsidR="00DC1A58">
        <w:rPr>
          <w:rFonts w:ascii="Arial" w:hAnsi="Arial" w:cs="Arial"/>
          <w:sz w:val="26"/>
          <w:szCs w:val="26"/>
        </w:rPr>
        <w:t xml:space="preserve">a </w:t>
      </w:r>
      <w:r w:rsidRPr="003A6E47">
        <w:rPr>
          <w:rFonts w:ascii="Arial" w:hAnsi="Arial" w:cs="Arial"/>
          <w:sz w:val="26"/>
          <w:szCs w:val="26"/>
        </w:rPr>
        <w:t xml:space="preserve">viable ongoing funding plan. </w:t>
      </w:r>
    </w:p>
    <w:p w:rsidR="003A6E47" w:rsidRPr="003A6E47" w:rsidRDefault="003A6E47" w:rsidP="003A6E47">
      <w:pPr>
        <w:pStyle w:val="ListParagraph"/>
        <w:numPr>
          <w:ilvl w:val="0"/>
          <w:numId w:val="31"/>
        </w:numPr>
        <w:rPr>
          <w:rFonts w:ascii="Arial" w:hAnsi="Arial" w:cs="Arial"/>
          <w:sz w:val="26"/>
          <w:szCs w:val="26"/>
        </w:rPr>
      </w:pPr>
      <w:r>
        <w:rPr>
          <w:rFonts w:ascii="Arial" w:hAnsi="Arial" w:cs="Arial"/>
          <w:sz w:val="26"/>
          <w:szCs w:val="26"/>
        </w:rPr>
        <w:t>Engag</w:t>
      </w:r>
      <w:r w:rsidR="00544567">
        <w:rPr>
          <w:rFonts w:ascii="Arial" w:hAnsi="Arial" w:cs="Arial"/>
          <w:sz w:val="26"/>
          <w:szCs w:val="26"/>
        </w:rPr>
        <w:t>ing</w:t>
      </w:r>
      <w:r>
        <w:rPr>
          <w:rFonts w:ascii="Arial" w:hAnsi="Arial" w:cs="Arial"/>
          <w:sz w:val="26"/>
          <w:szCs w:val="26"/>
        </w:rPr>
        <w:t xml:space="preserve"> appropriately </w:t>
      </w:r>
      <w:r w:rsidR="001A416A" w:rsidRPr="003A6E47">
        <w:rPr>
          <w:rFonts w:ascii="Arial" w:hAnsi="Arial" w:cs="Arial"/>
          <w:sz w:val="26"/>
          <w:szCs w:val="26"/>
        </w:rPr>
        <w:t>skilled and in</w:t>
      </w:r>
      <w:r w:rsidRPr="003A6E47">
        <w:rPr>
          <w:rFonts w:ascii="Arial" w:hAnsi="Arial" w:cs="Arial"/>
          <w:sz w:val="26"/>
          <w:szCs w:val="26"/>
        </w:rPr>
        <w:t>dependent professional support</w:t>
      </w:r>
      <w:r w:rsidR="003D7AE9" w:rsidRPr="00506712">
        <w:rPr>
          <w:rFonts w:ascii="Arial" w:hAnsi="Arial" w:cs="Arial"/>
          <w:b/>
          <w:color w:val="FF0000"/>
          <w:sz w:val="26"/>
          <w:szCs w:val="26"/>
        </w:rPr>
        <w:t>*</w:t>
      </w:r>
    </w:p>
    <w:p w:rsidR="003A6E47" w:rsidRPr="003A6E47" w:rsidRDefault="001A416A" w:rsidP="003A6E47">
      <w:pPr>
        <w:pStyle w:val="ListParagraph"/>
        <w:numPr>
          <w:ilvl w:val="0"/>
          <w:numId w:val="31"/>
        </w:numPr>
        <w:rPr>
          <w:rFonts w:ascii="Arial" w:hAnsi="Arial" w:cs="Arial"/>
          <w:sz w:val="26"/>
          <w:szCs w:val="26"/>
        </w:rPr>
      </w:pPr>
      <w:r w:rsidRPr="003A6E47">
        <w:rPr>
          <w:rFonts w:ascii="Arial" w:hAnsi="Arial" w:cs="Arial"/>
          <w:sz w:val="26"/>
          <w:szCs w:val="26"/>
        </w:rPr>
        <w:t>Ensur</w:t>
      </w:r>
      <w:r w:rsidR="00544567">
        <w:rPr>
          <w:rFonts w:ascii="Arial" w:hAnsi="Arial" w:cs="Arial"/>
          <w:sz w:val="26"/>
          <w:szCs w:val="26"/>
        </w:rPr>
        <w:t>ing</w:t>
      </w:r>
      <w:r w:rsidRPr="003A6E47">
        <w:rPr>
          <w:rFonts w:ascii="Arial" w:hAnsi="Arial" w:cs="Arial"/>
          <w:sz w:val="26"/>
          <w:szCs w:val="26"/>
        </w:rPr>
        <w:t xml:space="preserve"> that volunteers are properly </w:t>
      </w:r>
      <w:r w:rsidR="00DC1A58">
        <w:rPr>
          <w:rFonts w:ascii="Arial" w:hAnsi="Arial" w:cs="Arial"/>
          <w:sz w:val="26"/>
          <w:szCs w:val="26"/>
        </w:rPr>
        <w:t xml:space="preserve">trained and </w:t>
      </w:r>
      <w:r w:rsidR="00204CB2">
        <w:rPr>
          <w:rFonts w:ascii="Arial" w:hAnsi="Arial" w:cs="Arial"/>
          <w:sz w:val="26"/>
          <w:szCs w:val="26"/>
        </w:rPr>
        <w:t>supported.</w:t>
      </w:r>
      <w:r w:rsidR="003D7AE9">
        <w:rPr>
          <w:rFonts w:ascii="Arial" w:hAnsi="Arial" w:cs="Arial"/>
          <w:sz w:val="26"/>
          <w:szCs w:val="26"/>
        </w:rPr>
        <w:t>(more work needed on this in Devon)</w:t>
      </w:r>
      <w:r w:rsidRPr="003A6E47">
        <w:rPr>
          <w:rFonts w:ascii="Arial" w:hAnsi="Arial" w:cs="Arial"/>
          <w:sz w:val="26"/>
          <w:szCs w:val="26"/>
        </w:rPr>
        <w:t xml:space="preserve"> </w:t>
      </w:r>
    </w:p>
    <w:p w:rsidR="001A416A" w:rsidRPr="003A6E47" w:rsidRDefault="001A416A" w:rsidP="003A6E47">
      <w:pPr>
        <w:pStyle w:val="ListParagraph"/>
        <w:numPr>
          <w:ilvl w:val="0"/>
          <w:numId w:val="31"/>
        </w:numPr>
        <w:rPr>
          <w:rFonts w:ascii="Arial" w:hAnsi="Arial" w:cs="Arial"/>
          <w:sz w:val="26"/>
          <w:szCs w:val="26"/>
        </w:rPr>
      </w:pPr>
      <w:r w:rsidRPr="003A6E47">
        <w:rPr>
          <w:rFonts w:ascii="Arial" w:hAnsi="Arial" w:cs="Arial"/>
          <w:sz w:val="26"/>
          <w:szCs w:val="26"/>
        </w:rPr>
        <w:t>Ensur</w:t>
      </w:r>
      <w:r w:rsidR="00544567">
        <w:rPr>
          <w:rFonts w:ascii="Arial" w:hAnsi="Arial" w:cs="Arial"/>
          <w:sz w:val="26"/>
          <w:szCs w:val="26"/>
        </w:rPr>
        <w:t>ing</w:t>
      </w:r>
      <w:r w:rsidRPr="003A6E47">
        <w:rPr>
          <w:rFonts w:ascii="Arial" w:hAnsi="Arial" w:cs="Arial"/>
          <w:sz w:val="26"/>
          <w:szCs w:val="26"/>
        </w:rPr>
        <w:t xml:space="preserve"> continued Local Authority, other agency and public support through building relationships and providing clear evidence of benefits</w:t>
      </w:r>
      <w:r w:rsidR="00DC1A58">
        <w:rPr>
          <w:rFonts w:ascii="Arial" w:hAnsi="Arial" w:cs="Arial"/>
          <w:sz w:val="26"/>
          <w:szCs w:val="26"/>
        </w:rPr>
        <w:t xml:space="preserve"> i.e. identification and dissemination of good practice</w:t>
      </w:r>
      <w:r w:rsidRPr="003A6E47">
        <w:rPr>
          <w:rFonts w:ascii="Arial" w:hAnsi="Arial" w:cs="Arial"/>
          <w:sz w:val="26"/>
          <w:szCs w:val="26"/>
        </w:rPr>
        <w:t>.</w:t>
      </w:r>
      <w:r w:rsidR="003D7AE9">
        <w:rPr>
          <w:rFonts w:ascii="Arial" w:hAnsi="Arial" w:cs="Arial"/>
          <w:sz w:val="26"/>
          <w:szCs w:val="26"/>
        </w:rPr>
        <w:t xml:space="preserve"> (needed in Devon)</w:t>
      </w:r>
    </w:p>
    <w:p w:rsidR="00544567" w:rsidRDefault="00191BDC" w:rsidP="001A416A">
      <w:pPr>
        <w:rPr>
          <w:rFonts w:ascii="Arial" w:hAnsi="Arial" w:cs="Arial"/>
          <w:sz w:val="26"/>
          <w:szCs w:val="26"/>
        </w:rPr>
      </w:pPr>
      <w:r w:rsidRPr="003A6E47">
        <w:rPr>
          <w:rFonts w:ascii="Arial" w:hAnsi="Arial" w:cs="Arial"/>
          <w:sz w:val="26"/>
          <w:szCs w:val="26"/>
        </w:rPr>
        <w:t xml:space="preserve">The </w:t>
      </w:r>
      <w:r w:rsidR="0088192B">
        <w:rPr>
          <w:rFonts w:ascii="Arial" w:hAnsi="Arial" w:cs="Arial"/>
          <w:sz w:val="26"/>
          <w:szCs w:val="26"/>
        </w:rPr>
        <w:t xml:space="preserve">third and largest project (the partnership of six town and parish councils, with </w:t>
      </w:r>
      <w:r w:rsidR="00CE7316">
        <w:rPr>
          <w:rFonts w:ascii="Arial" w:hAnsi="Arial" w:cs="Arial"/>
          <w:sz w:val="26"/>
          <w:szCs w:val="26"/>
        </w:rPr>
        <w:t>others</w:t>
      </w:r>
      <w:r w:rsidR="0088192B">
        <w:rPr>
          <w:rFonts w:ascii="Arial" w:hAnsi="Arial" w:cs="Arial"/>
          <w:sz w:val="26"/>
          <w:szCs w:val="26"/>
        </w:rPr>
        <w:t xml:space="preserve"> interested in joining) </w:t>
      </w:r>
      <w:r w:rsidR="00370C07">
        <w:rPr>
          <w:rFonts w:ascii="Arial" w:hAnsi="Arial" w:cs="Arial"/>
          <w:sz w:val="26"/>
          <w:szCs w:val="26"/>
        </w:rPr>
        <w:t xml:space="preserve">has </w:t>
      </w:r>
      <w:r w:rsidR="0088192B">
        <w:rPr>
          <w:rFonts w:ascii="Arial" w:hAnsi="Arial" w:cs="Arial"/>
          <w:sz w:val="26"/>
          <w:szCs w:val="26"/>
        </w:rPr>
        <w:t>pr</w:t>
      </w:r>
      <w:r w:rsidRPr="003A6E47">
        <w:rPr>
          <w:rFonts w:ascii="Arial" w:hAnsi="Arial" w:cs="Arial"/>
          <w:sz w:val="26"/>
          <w:szCs w:val="26"/>
        </w:rPr>
        <w:t>ovide</w:t>
      </w:r>
      <w:r w:rsidR="00370C07">
        <w:rPr>
          <w:rFonts w:ascii="Arial" w:hAnsi="Arial" w:cs="Arial"/>
          <w:sz w:val="26"/>
          <w:szCs w:val="26"/>
        </w:rPr>
        <w:t xml:space="preserve">d a huge range of benefits and these are detailed in </w:t>
      </w:r>
      <w:r w:rsidR="00370C07" w:rsidRPr="00BC72EA">
        <w:rPr>
          <w:rFonts w:ascii="Arial" w:hAnsi="Arial" w:cs="Arial"/>
          <w:b/>
          <w:sz w:val="26"/>
          <w:szCs w:val="26"/>
        </w:rPr>
        <w:t>Appendix</w:t>
      </w:r>
      <w:r w:rsidR="00646EC6" w:rsidRPr="00BC72EA">
        <w:rPr>
          <w:rFonts w:ascii="Arial" w:hAnsi="Arial" w:cs="Arial"/>
          <w:b/>
          <w:sz w:val="26"/>
          <w:szCs w:val="26"/>
        </w:rPr>
        <w:t xml:space="preserve"> 5</w:t>
      </w:r>
      <w:r w:rsidR="00370C07">
        <w:rPr>
          <w:rFonts w:ascii="Arial" w:hAnsi="Arial" w:cs="Arial"/>
          <w:sz w:val="26"/>
          <w:szCs w:val="26"/>
        </w:rPr>
        <w:t xml:space="preserve">. Many of the points above are included but there </w:t>
      </w:r>
      <w:r w:rsidR="00CE7316">
        <w:rPr>
          <w:rFonts w:ascii="Arial" w:hAnsi="Arial" w:cs="Arial"/>
          <w:sz w:val="26"/>
          <w:szCs w:val="26"/>
        </w:rPr>
        <w:t>are</w:t>
      </w:r>
      <w:r w:rsidR="00370C07">
        <w:rPr>
          <w:rFonts w:ascii="Arial" w:hAnsi="Arial" w:cs="Arial"/>
          <w:sz w:val="26"/>
          <w:szCs w:val="26"/>
        </w:rPr>
        <w:t xml:space="preserve"> many more benefits with regard </w:t>
      </w:r>
      <w:r w:rsidR="00CE7316">
        <w:rPr>
          <w:rFonts w:ascii="Arial" w:hAnsi="Arial" w:cs="Arial"/>
          <w:sz w:val="26"/>
          <w:szCs w:val="26"/>
        </w:rPr>
        <w:t xml:space="preserve">to </w:t>
      </w:r>
      <w:r w:rsidR="00370C07">
        <w:rPr>
          <w:rFonts w:ascii="Arial" w:hAnsi="Arial" w:cs="Arial"/>
          <w:sz w:val="26"/>
          <w:szCs w:val="26"/>
        </w:rPr>
        <w:t>the level of professional support available, which is extensive, good examples of  partnership working, training and support</w:t>
      </w:r>
      <w:r w:rsidR="00646EC6">
        <w:rPr>
          <w:rFonts w:ascii="Arial" w:hAnsi="Arial" w:cs="Arial"/>
          <w:sz w:val="26"/>
          <w:szCs w:val="26"/>
        </w:rPr>
        <w:t>, inter club activities and sharing of resources and so on. This case study</w:t>
      </w:r>
      <w:r w:rsidR="003D7AE9">
        <w:rPr>
          <w:rFonts w:ascii="Arial" w:hAnsi="Arial" w:cs="Arial"/>
          <w:sz w:val="26"/>
          <w:szCs w:val="26"/>
        </w:rPr>
        <w:t>,</w:t>
      </w:r>
      <w:r w:rsidR="00646EC6">
        <w:rPr>
          <w:rFonts w:ascii="Arial" w:hAnsi="Arial" w:cs="Arial"/>
          <w:sz w:val="26"/>
          <w:szCs w:val="26"/>
        </w:rPr>
        <w:t xml:space="preserve"> and its achievements in </w:t>
      </w:r>
      <w:r w:rsidR="00646EC6" w:rsidRPr="00506712">
        <w:rPr>
          <w:rFonts w:ascii="Arial" w:hAnsi="Arial" w:cs="Arial"/>
          <w:b/>
          <w:sz w:val="26"/>
          <w:szCs w:val="26"/>
        </w:rPr>
        <w:t>Appendix 5</w:t>
      </w:r>
      <w:r w:rsidR="003D7AE9">
        <w:rPr>
          <w:rFonts w:ascii="Arial" w:hAnsi="Arial" w:cs="Arial"/>
          <w:sz w:val="26"/>
          <w:szCs w:val="26"/>
        </w:rPr>
        <w:t>,</w:t>
      </w:r>
      <w:r w:rsidR="00646EC6">
        <w:rPr>
          <w:rFonts w:ascii="Arial" w:hAnsi="Arial" w:cs="Arial"/>
          <w:sz w:val="26"/>
          <w:szCs w:val="26"/>
        </w:rPr>
        <w:t xml:space="preserve"> is perhaps a very good exemplar </w:t>
      </w:r>
      <w:r w:rsidR="00506712">
        <w:rPr>
          <w:rFonts w:ascii="Arial" w:hAnsi="Arial" w:cs="Arial"/>
          <w:sz w:val="26"/>
          <w:szCs w:val="26"/>
        </w:rPr>
        <w:t>from which</w:t>
      </w:r>
      <w:r w:rsidR="00646EC6">
        <w:rPr>
          <w:rFonts w:ascii="Arial" w:hAnsi="Arial" w:cs="Arial"/>
          <w:sz w:val="26"/>
          <w:szCs w:val="26"/>
        </w:rPr>
        <w:t xml:space="preserve"> Devon projects can learn and </w:t>
      </w:r>
      <w:r w:rsidR="00294AC8">
        <w:rPr>
          <w:rFonts w:ascii="Arial" w:hAnsi="Arial" w:cs="Arial"/>
          <w:sz w:val="26"/>
          <w:szCs w:val="26"/>
        </w:rPr>
        <w:t>to which they can aspire</w:t>
      </w:r>
      <w:r w:rsidR="00646EC6">
        <w:rPr>
          <w:rFonts w:ascii="Arial" w:hAnsi="Arial" w:cs="Arial"/>
          <w:sz w:val="26"/>
          <w:szCs w:val="26"/>
        </w:rPr>
        <w:t xml:space="preserve">. </w:t>
      </w:r>
    </w:p>
    <w:p w:rsidR="007C080F" w:rsidRDefault="007C080F" w:rsidP="001A416A">
      <w:pPr>
        <w:rPr>
          <w:rFonts w:ascii="Arial" w:hAnsi="Arial" w:cs="Arial"/>
          <w:sz w:val="26"/>
          <w:szCs w:val="26"/>
        </w:rPr>
      </w:pPr>
    </w:p>
    <w:p w:rsidR="00370C07" w:rsidRPr="006F5315" w:rsidRDefault="00C0456E" w:rsidP="00C0456E">
      <w:pPr>
        <w:jc w:val="center"/>
        <w:rPr>
          <w:rFonts w:ascii="Arial" w:hAnsi="Arial" w:cs="Arial"/>
          <w:b/>
          <w:sz w:val="28"/>
          <w:szCs w:val="28"/>
        </w:rPr>
      </w:pPr>
      <w:r w:rsidRPr="006F5315">
        <w:rPr>
          <w:rFonts w:ascii="Arial" w:hAnsi="Arial" w:cs="Arial"/>
          <w:b/>
          <w:sz w:val="28"/>
          <w:szCs w:val="28"/>
        </w:rPr>
        <w:t>4. Conclusions and Recommendations</w:t>
      </w:r>
    </w:p>
    <w:p w:rsidR="00C0456E" w:rsidRDefault="00C0456E" w:rsidP="00C0456E">
      <w:pPr>
        <w:rPr>
          <w:rFonts w:ascii="Arial" w:hAnsi="Arial" w:cs="Arial"/>
          <w:sz w:val="26"/>
          <w:szCs w:val="26"/>
        </w:rPr>
      </w:pPr>
      <w:r w:rsidRPr="00C0456E">
        <w:rPr>
          <w:rFonts w:ascii="Arial" w:hAnsi="Arial" w:cs="Arial"/>
          <w:sz w:val="26"/>
          <w:szCs w:val="26"/>
        </w:rPr>
        <w:t>This section is informed by the evidence of the case studies</w:t>
      </w:r>
      <w:r>
        <w:rPr>
          <w:rFonts w:ascii="Arial" w:hAnsi="Arial" w:cs="Arial"/>
          <w:sz w:val="26"/>
          <w:szCs w:val="26"/>
        </w:rPr>
        <w:t xml:space="preserve"> and the contributions of other stakeholders identified in section D (Methodology) above.</w:t>
      </w:r>
    </w:p>
    <w:p w:rsidR="008442F9" w:rsidRDefault="00C0456E" w:rsidP="00370C07">
      <w:pPr>
        <w:rPr>
          <w:rFonts w:ascii="Arial" w:hAnsi="Arial" w:cs="Arial"/>
          <w:sz w:val="26"/>
          <w:szCs w:val="26"/>
        </w:rPr>
      </w:pPr>
      <w:r>
        <w:rPr>
          <w:rFonts w:ascii="Arial" w:hAnsi="Arial" w:cs="Arial"/>
          <w:sz w:val="26"/>
          <w:szCs w:val="26"/>
        </w:rPr>
        <w:t>In considering Dobson’s six aspects of community development</w:t>
      </w:r>
      <w:r w:rsidR="00294AC8">
        <w:rPr>
          <w:rFonts w:ascii="Arial" w:hAnsi="Arial" w:cs="Arial"/>
          <w:sz w:val="26"/>
          <w:szCs w:val="26"/>
        </w:rPr>
        <w:t xml:space="preserve"> (2015)</w:t>
      </w:r>
      <w:r w:rsidR="008442F9">
        <w:rPr>
          <w:rFonts w:ascii="Arial" w:hAnsi="Arial" w:cs="Arial"/>
          <w:sz w:val="26"/>
          <w:szCs w:val="26"/>
        </w:rPr>
        <w:t>,</w:t>
      </w:r>
      <w:r>
        <w:rPr>
          <w:rFonts w:ascii="Arial" w:hAnsi="Arial" w:cs="Arial"/>
          <w:sz w:val="26"/>
          <w:szCs w:val="26"/>
        </w:rPr>
        <w:t xml:space="preserve"> there is evidence from the case studies to support the view that: ‘people have found a common cause’ </w:t>
      </w:r>
      <w:r w:rsidR="00C4040A">
        <w:rPr>
          <w:rFonts w:ascii="Arial" w:hAnsi="Arial" w:cs="Arial"/>
          <w:sz w:val="26"/>
          <w:szCs w:val="26"/>
        </w:rPr>
        <w:t xml:space="preserve">(due to the cutbacks in county council funding for youth services) </w:t>
      </w:r>
      <w:r>
        <w:rPr>
          <w:rFonts w:ascii="Arial" w:hAnsi="Arial" w:cs="Arial"/>
          <w:sz w:val="26"/>
          <w:szCs w:val="26"/>
        </w:rPr>
        <w:t xml:space="preserve">and that </w:t>
      </w:r>
      <w:r w:rsidR="006037D3">
        <w:rPr>
          <w:rFonts w:ascii="Arial" w:hAnsi="Arial" w:cs="Arial"/>
          <w:sz w:val="26"/>
          <w:szCs w:val="26"/>
        </w:rPr>
        <w:t>there are a</w:t>
      </w:r>
      <w:r w:rsidR="00C4040A">
        <w:rPr>
          <w:rFonts w:ascii="Arial" w:hAnsi="Arial" w:cs="Arial"/>
          <w:sz w:val="26"/>
          <w:szCs w:val="26"/>
        </w:rPr>
        <w:t xml:space="preserve"> number of factors</w:t>
      </w:r>
      <w:r w:rsidR="003D7AE9">
        <w:rPr>
          <w:rFonts w:ascii="Arial" w:hAnsi="Arial" w:cs="Arial"/>
          <w:sz w:val="26"/>
          <w:szCs w:val="26"/>
        </w:rPr>
        <w:t>,</w:t>
      </w:r>
      <w:r>
        <w:rPr>
          <w:rFonts w:ascii="Arial" w:hAnsi="Arial" w:cs="Arial"/>
          <w:sz w:val="26"/>
          <w:szCs w:val="26"/>
        </w:rPr>
        <w:t xml:space="preserve"> ‘helping people to work together’</w:t>
      </w:r>
      <w:r w:rsidR="00C4040A">
        <w:rPr>
          <w:rFonts w:ascii="Arial" w:hAnsi="Arial" w:cs="Arial"/>
          <w:sz w:val="26"/>
          <w:szCs w:val="26"/>
        </w:rPr>
        <w:t>, (the involvement of town and parish councils</w:t>
      </w:r>
      <w:r w:rsidR="00124544">
        <w:rPr>
          <w:rFonts w:ascii="Arial" w:hAnsi="Arial" w:cs="Arial"/>
          <w:sz w:val="26"/>
          <w:szCs w:val="26"/>
        </w:rPr>
        <w:t>, other providers, young people involvement, local leadership)</w:t>
      </w:r>
      <w:r w:rsidR="008442F9">
        <w:rPr>
          <w:rFonts w:ascii="Arial" w:hAnsi="Arial" w:cs="Arial"/>
          <w:sz w:val="26"/>
          <w:szCs w:val="26"/>
        </w:rPr>
        <w:t xml:space="preserve">. There is also evidence to support the view that within Arnstein’s (1969) ladder of participation, there are aspects of partnership, delegated power and citizen control that are </w:t>
      </w:r>
      <w:r w:rsidR="003D7AE9">
        <w:rPr>
          <w:rFonts w:ascii="Arial" w:hAnsi="Arial" w:cs="Arial"/>
          <w:sz w:val="26"/>
          <w:szCs w:val="26"/>
        </w:rPr>
        <w:t>present,</w:t>
      </w:r>
      <w:r w:rsidR="008442F9">
        <w:rPr>
          <w:rFonts w:ascii="Arial" w:hAnsi="Arial" w:cs="Arial"/>
          <w:sz w:val="26"/>
          <w:szCs w:val="26"/>
        </w:rPr>
        <w:t xml:space="preserve"> all of which are the top rungs of the ladder.</w:t>
      </w:r>
    </w:p>
    <w:p w:rsidR="008442F9" w:rsidRDefault="008442F9" w:rsidP="00370C07">
      <w:pPr>
        <w:rPr>
          <w:rFonts w:ascii="Arial" w:hAnsi="Arial" w:cs="Arial"/>
          <w:sz w:val="26"/>
          <w:szCs w:val="26"/>
        </w:rPr>
      </w:pPr>
      <w:r>
        <w:rPr>
          <w:rFonts w:ascii="Arial" w:hAnsi="Arial" w:cs="Arial"/>
          <w:sz w:val="26"/>
          <w:szCs w:val="26"/>
        </w:rPr>
        <w:t>To strengthen community participation within these top rungs and to support the development of Dobson’s other four aspects of community development, especiall</w:t>
      </w:r>
      <w:r w:rsidR="006037D3">
        <w:rPr>
          <w:rFonts w:ascii="Arial" w:hAnsi="Arial" w:cs="Arial"/>
          <w:sz w:val="26"/>
          <w:szCs w:val="26"/>
        </w:rPr>
        <w:t>y:</w:t>
      </w:r>
      <w:r>
        <w:rPr>
          <w:rFonts w:ascii="Arial" w:hAnsi="Arial" w:cs="Arial"/>
          <w:sz w:val="26"/>
          <w:szCs w:val="26"/>
        </w:rPr>
        <w:t xml:space="preserve"> ‘building organisations’ strength and independence’</w:t>
      </w:r>
      <w:r w:rsidR="006037D3">
        <w:rPr>
          <w:rFonts w:ascii="Arial" w:hAnsi="Arial" w:cs="Arial"/>
          <w:sz w:val="26"/>
          <w:szCs w:val="26"/>
        </w:rPr>
        <w:t>;</w:t>
      </w:r>
      <w:r>
        <w:rPr>
          <w:rFonts w:ascii="Arial" w:hAnsi="Arial" w:cs="Arial"/>
          <w:sz w:val="26"/>
          <w:szCs w:val="26"/>
        </w:rPr>
        <w:t xml:space="preserve"> building equity, </w:t>
      </w:r>
      <w:r w:rsidR="006037D3">
        <w:rPr>
          <w:rFonts w:ascii="Arial" w:hAnsi="Arial" w:cs="Arial"/>
          <w:sz w:val="26"/>
          <w:szCs w:val="26"/>
        </w:rPr>
        <w:t>inclusiveness, participation and cohesion’; and to ‘enable people to influence and transform’ the development of their services for young people, the following</w:t>
      </w:r>
      <w:r>
        <w:rPr>
          <w:rFonts w:ascii="Arial" w:hAnsi="Arial" w:cs="Arial"/>
          <w:sz w:val="26"/>
          <w:szCs w:val="26"/>
        </w:rPr>
        <w:t xml:space="preserve"> </w:t>
      </w:r>
      <w:r w:rsidR="00A62E04">
        <w:rPr>
          <w:rFonts w:ascii="Arial" w:hAnsi="Arial" w:cs="Arial"/>
          <w:sz w:val="26"/>
          <w:szCs w:val="26"/>
        </w:rPr>
        <w:t>six</w:t>
      </w:r>
      <w:r w:rsidR="00294AC8">
        <w:rPr>
          <w:rFonts w:ascii="Arial" w:hAnsi="Arial" w:cs="Arial"/>
          <w:sz w:val="26"/>
          <w:szCs w:val="26"/>
        </w:rPr>
        <w:t xml:space="preserve"> </w:t>
      </w:r>
      <w:r w:rsidR="00124544">
        <w:rPr>
          <w:rFonts w:ascii="Arial" w:hAnsi="Arial" w:cs="Arial"/>
          <w:sz w:val="26"/>
          <w:szCs w:val="26"/>
        </w:rPr>
        <w:t xml:space="preserve">recommendations are supported to varying degrees from </w:t>
      </w:r>
      <w:r w:rsidR="006037D3">
        <w:rPr>
          <w:rFonts w:ascii="Arial" w:hAnsi="Arial" w:cs="Arial"/>
          <w:sz w:val="26"/>
          <w:szCs w:val="26"/>
        </w:rPr>
        <w:t>the evidence.</w:t>
      </w:r>
    </w:p>
    <w:p w:rsidR="00E10A8A" w:rsidRDefault="00E10A8A" w:rsidP="00370C07">
      <w:pPr>
        <w:rPr>
          <w:rFonts w:ascii="Arial" w:hAnsi="Arial" w:cs="Arial"/>
          <w:sz w:val="26"/>
          <w:szCs w:val="26"/>
        </w:rPr>
      </w:pPr>
      <w:r>
        <w:rPr>
          <w:rFonts w:ascii="Arial" w:hAnsi="Arial" w:cs="Arial"/>
          <w:sz w:val="26"/>
          <w:szCs w:val="26"/>
        </w:rPr>
        <w:t xml:space="preserve">These recommendations need to be considered, in particular, by VOYC Trustees in determining how it will prioritise its future infrastructure support functions in the future. </w:t>
      </w:r>
    </w:p>
    <w:p w:rsidR="00E10A8A" w:rsidRDefault="00E10A8A" w:rsidP="00370C07">
      <w:pPr>
        <w:rPr>
          <w:rFonts w:ascii="Arial" w:hAnsi="Arial" w:cs="Arial"/>
          <w:sz w:val="26"/>
          <w:szCs w:val="26"/>
        </w:rPr>
      </w:pPr>
      <w:r>
        <w:rPr>
          <w:rFonts w:ascii="Arial" w:hAnsi="Arial" w:cs="Arial"/>
          <w:sz w:val="26"/>
          <w:szCs w:val="26"/>
        </w:rPr>
        <w:t xml:space="preserve">They also need to be considered by Devon County Council to inform their decision making regarding what needs to go into the commissioning specification(s) for future services </w:t>
      </w:r>
      <w:r w:rsidR="00A62E04">
        <w:rPr>
          <w:rFonts w:ascii="Arial" w:hAnsi="Arial" w:cs="Arial"/>
          <w:sz w:val="26"/>
          <w:szCs w:val="26"/>
        </w:rPr>
        <w:t xml:space="preserve">to support communities </w:t>
      </w:r>
      <w:r>
        <w:rPr>
          <w:rFonts w:ascii="Arial" w:hAnsi="Arial" w:cs="Arial"/>
          <w:sz w:val="26"/>
          <w:szCs w:val="26"/>
        </w:rPr>
        <w:t xml:space="preserve">following the divestment of the youth service and </w:t>
      </w:r>
      <w:r w:rsidR="00A62E04">
        <w:rPr>
          <w:rFonts w:ascii="Arial" w:hAnsi="Arial" w:cs="Arial"/>
          <w:sz w:val="26"/>
          <w:szCs w:val="26"/>
        </w:rPr>
        <w:t xml:space="preserve">the identification of its </w:t>
      </w:r>
      <w:r>
        <w:rPr>
          <w:rFonts w:ascii="Arial" w:hAnsi="Arial" w:cs="Arial"/>
          <w:sz w:val="26"/>
          <w:szCs w:val="26"/>
        </w:rPr>
        <w:t>priorities for use of its funding for Devon’s infrastructure support organisations</w:t>
      </w:r>
      <w:r w:rsidR="00A62E04">
        <w:rPr>
          <w:rFonts w:ascii="Arial" w:hAnsi="Arial" w:cs="Arial"/>
          <w:sz w:val="26"/>
          <w:szCs w:val="26"/>
        </w:rPr>
        <w:t xml:space="preserve"> such as</w:t>
      </w:r>
      <w:r>
        <w:rPr>
          <w:rFonts w:ascii="Arial" w:hAnsi="Arial" w:cs="Arial"/>
          <w:sz w:val="26"/>
          <w:szCs w:val="26"/>
        </w:rPr>
        <w:t xml:space="preserve"> VOYC and the CVS networks</w:t>
      </w:r>
    </w:p>
    <w:p w:rsidR="006037D3" w:rsidRDefault="006037D3" w:rsidP="00370C07">
      <w:pPr>
        <w:rPr>
          <w:rFonts w:ascii="Arial" w:hAnsi="Arial" w:cs="Arial"/>
          <w:sz w:val="26"/>
          <w:szCs w:val="26"/>
        </w:rPr>
      </w:pPr>
      <w:r w:rsidRPr="007A5EBD">
        <w:rPr>
          <w:rFonts w:ascii="Arial" w:hAnsi="Arial" w:cs="Arial"/>
          <w:b/>
          <w:sz w:val="26"/>
          <w:szCs w:val="26"/>
        </w:rPr>
        <w:t>1. Training and support for the workforce whether they be paid or voluntary</w:t>
      </w:r>
      <w:r>
        <w:rPr>
          <w:rFonts w:ascii="Arial" w:hAnsi="Arial" w:cs="Arial"/>
          <w:sz w:val="26"/>
          <w:szCs w:val="26"/>
        </w:rPr>
        <w:t>.</w:t>
      </w:r>
    </w:p>
    <w:p w:rsidR="009C7ED7" w:rsidRPr="009C7ED7" w:rsidRDefault="009C7ED7" w:rsidP="00370C07">
      <w:pPr>
        <w:rPr>
          <w:rFonts w:ascii="Arial" w:hAnsi="Arial" w:cs="Arial"/>
          <w:b/>
          <w:sz w:val="26"/>
          <w:szCs w:val="26"/>
        </w:rPr>
      </w:pPr>
      <w:r>
        <w:rPr>
          <w:rFonts w:ascii="Arial" w:hAnsi="Arial" w:cs="Arial"/>
          <w:sz w:val="26"/>
          <w:szCs w:val="26"/>
        </w:rPr>
        <w:t xml:space="preserve">Some projects did not know the importance of training at the outset </w:t>
      </w:r>
      <w:r w:rsidR="00124544">
        <w:rPr>
          <w:rFonts w:ascii="Arial" w:hAnsi="Arial" w:cs="Arial"/>
          <w:sz w:val="26"/>
          <w:szCs w:val="26"/>
        </w:rPr>
        <w:t>nor how</w:t>
      </w:r>
      <w:r>
        <w:rPr>
          <w:rFonts w:ascii="Arial" w:hAnsi="Arial" w:cs="Arial"/>
          <w:sz w:val="26"/>
          <w:szCs w:val="26"/>
        </w:rPr>
        <w:t xml:space="preserve"> to access it. All projects now view this as very important and a priority. It is also a national infrastructure support function</w:t>
      </w:r>
      <w:r w:rsidR="00124544">
        <w:rPr>
          <w:rFonts w:ascii="Arial" w:hAnsi="Arial" w:cs="Arial"/>
          <w:sz w:val="26"/>
          <w:szCs w:val="26"/>
        </w:rPr>
        <w:t xml:space="preserve"> -</w:t>
      </w:r>
      <w:r>
        <w:rPr>
          <w:rFonts w:ascii="Arial" w:hAnsi="Arial" w:cs="Arial"/>
          <w:sz w:val="26"/>
          <w:szCs w:val="26"/>
        </w:rPr>
        <w:t xml:space="preserve"> </w:t>
      </w:r>
      <w:r w:rsidR="00A62E04">
        <w:rPr>
          <w:rFonts w:ascii="Arial" w:hAnsi="Arial" w:cs="Arial"/>
          <w:b/>
          <w:sz w:val="26"/>
          <w:szCs w:val="26"/>
        </w:rPr>
        <w:t>Develop:</w:t>
      </w:r>
      <w:r w:rsidRPr="009C7ED7">
        <w:rPr>
          <w:rFonts w:ascii="Arial" w:hAnsi="Arial" w:cs="Arial"/>
          <w:b/>
          <w:sz w:val="26"/>
          <w:szCs w:val="26"/>
        </w:rPr>
        <w:t xml:space="preserve"> facilitate learning</w:t>
      </w:r>
      <w:r>
        <w:rPr>
          <w:rFonts w:ascii="Arial" w:hAnsi="Arial" w:cs="Arial"/>
          <w:b/>
          <w:sz w:val="26"/>
          <w:szCs w:val="26"/>
        </w:rPr>
        <w:t xml:space="preserve"> (See Appendix 1)</w:t>
      </w:r>
    </w:p>
    <w:p w:rsidR="00AE6D0C" w:rsidRDefault="006037D3" w:rsidP="00370C07">
      <w:pPr>
        <w:rPr>
          <w:rFonts w:ascii="Arial" w:hAnsi="Arial" w:cs="Arial"/>
          <w:sz w:val="26"/>
          <w:szCs w:val="26"/>
        </w:rPr>
      </w:pPr>
      <w:r>
        <w:rPr>
          <w:rFonts w:ascii="Arial" w:hAnsi="Arial" w:cs="Arial"/>
          <w:sz w:val="26"/>
          <w:szCs w:val="26"/>
        </w:rPr>
        <w:t xml:space="preserve">This should include the recruitment and </w:t>
      </w:r>
      <w:r w:rsidRPr="0088192B">
        <w:rPr>
          <w:rFonts w:ascii="Arial" w:hAnsi="Arial" w:cs="Arial"/>
          <w:sz w:val="26"/>
          <w:szCs w:val="26"/>
        </w:rPr>
        <w:t>Disclosure and Barring Service (DBS) checks and child protection arrangements</w:t>
      </w:r>
      <w:r>
        <w:rPr>
          <w:rFonts w:ascii="Arial" w:hAnsi="Arial" w:cs="Arial"/>
          <w:sz w:val="26"/>
          <w:szCs w:val="26"/>
        </w:rPr>
        <w:t xml:space="preserve">; training in </w:t>
      </w:r>
      <w:r w:rsidR="00C4040A">
        <w:rPr>
          <w:rFonts w:ascii="Arial" w:hAnsi="Arial" w:cs="Arial"/>
          <w:sz w:val="26"/>
          <w:szCs w:val="26"/>
        </w:rPr>
        <w:t>the youth work national occupational standards – NOS -</w:t>
      </w:r>
      <w:r>
        <w:rPr>
          <w:rFonts w:ascii="Arial" w:hAnsi="Arial" w:cs="Arial"/>
          <w:sz w:val="26"/>
          <w:szCs w:val="26"/>
        </w:rPr>
        <w:t xml:space="preserve"> (</w:t>
      </w:r>
      <w:r w:rsidRPr="009C7ED7">
        <w:rPr>
          <w:rFonts w:ascii="Arial" w:hAnsi="Arial" w:cs="Arial"/>
          <w:b/>
          <w:sz w:val="26"/>
          <w:szCs w:val="26"/>
        </w:rPr>
        <w:t>see NOS Appendix 3</w:t>
      </w:r>
      <w:r>
        <w:rPr>
          <w:rFonts w:ascii="Arial" w:hAnsi="Arial" w:cs="Arial"/>
          <w:sz w:val="26"/>
          <w:szCs w:val="26"/>
        </w:rPr>
        <w:t>), safeguarding, health and safety, risk assessments</w:t>
      </w:r>
      <w:r w:rsidR="007A5EBD">
        <w:rPr>
          <w:rFonts w:ascii="Arial" w:hAnsi="Arial" w:cs="Arial"/>
          <w:sz w:val="26"/>
          <w:szCs w:val="26"/>
        </w:rPr>
        <w:t>’, leadership and management.</w:t>
      </w:r>
      <w:r w:rsidR="00AE6D0C">
        <w:rPr>
          <w:rFonts w:ascii="Arial" w:hAnsi="Arial" w:cs="Arial"/>
          <w:sz w:val="26"/>
          <w:szCs w:val="26"/>
        </w:rPr>
        <w:t xml:space="preserve"> Training is </w:t>
      </w:r>
      <w:r w:rsidR="006F5315">
        <w:rPr>
          <w:rFonts w:ascii="Arial" w:hAnsi="Arial" w:cs="Arial"/>
          <w:sz w:val="26"/>
          <w:szCs w:val="26"/>
        </w:rPr>
        <w:t xml:space="preserve">now highly valued </w:t>
      </w:r>
      <w:r w:rsidR="00124544">
        <w:rPr>
          <w:rFonts w:ascii="Arial" w:hAnsi="Arial" w:cs="Arial"/>
          <w:sz w:val="26"/>
          <w:szCs w:val="26"/>
        </w:rPr>
        <w:t>and regarded by many as a priority.</w:t>
      </w:r>
      <w:r w:rsidR="00AE6D0C">
        <w:rPr>
          <w:rFonts w:ascii="Arial" w:hAnsi="Arial" w:cs="Arial"/>
          <w:sz w:val="26"/>
          <w:szCs w:val="26"/>
        </w:rPr>
        <w:t xml:space="preserve"> This is </w:t>
      </w:r>
      <w:r w:rsidR="003D7AE9">
        <w:rPr>
          <w:rFonts w:ascii="Arial" w:hAnsi="Arial" w:cs="Arial"/>
          <w:sz w:val="26"/>
          <w:szCs w:val="26"/>
        </w:rPr>
        <w:t xml:space="preserve">a </w:t>
      </w:r>
      <w:r w:rsidR="00AE6D0C">
        <w:rPr>
          <w:rFonts w:ascii="Arial" w:hAnsi="Arial" w:cs="Arial"/>
          <w:sz w:val="26"/>
          <w:szCs w:val="26"/>
        </w:rPr>
        <w:t>quote f</w:t>
      </w:r>
      <w:r w:rsidR="006F5315">
        <w:rPr>
          <w:rFonts w:ascii="Arial" w:hAnsi="Arial" w:cs="Arial"/>
          <w:sz w:val="26"/>
          <w:szCs w:val="26"/>
        </w:rPr>
        <w:t>rom</w:t>
      </w:r>
      <w:r w:rsidR="00AE6D0C">
        <w:rPr>
          <w:rFonts w:ascii="Arial" w:hAnsi="Arial" w:cs="Arial"/>
          <w:sz w:val="26"/>
          <w:szCs w:val="26"/>
        </w:rPr>
        <w:t xml:space="preserve"> evaluation feedback received from a training session </w:t>
      </w:r>
      <w:r w:rsidR="003D7AE9">
        <w:rPr>
          <w:rFonts w:ascii="Arial" w:hAnsi="Arial" w:cs="Arial"/>
          <w:sz w:val="26"/>
          <w:szCs w:val="26"/>
        </w:rPr>
        <w:t xml:space="preserve">for one of the Devon projects, </w:t>
      </w:r>
      <w:r w:rsidR="00AE6D0C">
        <w:rPr>
          <w:rFonts w:ascii="Arial" w:hAnsi="Arial" w:cs="Arial"/>
          <w:sz w:val="26"/>
          <w:szCs w:val="26"/>
        </w:rPr>
        <w:t xml:space="preserve">carried out by an independent trainer: </w:t>
      </w:r>
    </w:p>
    <w:p w:rsidR="007A5EBD" w:rsidRPr="00D62B88" w:rsidRDefault="00AE6D0C" w:rsidP="00370C07">
      <w:pPr>
        <w:rPr>
          <w:rFonts w:ascii="Arial" w:hAnsi="Arial" w:cs="Arial"/>
          <w:i/>
          <w:sz w:val="26"/>
          <w:szCs w:val="26"/>
          <w:shd w:val="clear" w:color="auto" w:fill="FFFFFF"/>
        </w:rPr>
      </w:pPr>
      <w:r w:rsidRPr="00D62B88">
        <w:rPr>
          <w:rStyle w:val="Strong"/>
          <w:rFonts w:ascii="Arial" w:hAnsi="Arial" w:cs="Arial"/>
          <w:i/>
          <w:sz w:val="26"/>
          <w:szCs w:val="26"/>
          <w:shd w:val="clear" w:color="auto" w:fill="FFFFFF"/>
        </w:rPr>
        <w:t>Has this helped you understand the requirements of your youth work role?</w:t>
      </w:r>
      <w:r w:rsidRPr="00D62B88">
        <w:rPr>
          <w:rStyle w:val="apple-converted-space"/>
          <w:rFonts w:ascii="Arial" w:hAnsi="Arial" w:cs="Arial"/>
          <w:i/>
          <w:sz w:val="26"/>
          <w:szCs w:val="26"/>
          <w:shd w:val="clear" w:color="auto" w:fill="FFFFFF"/>
        </w:rPr>
        <w:t> </w:t>
      </w:r>
      <w:r w:rsidRPr="00D62B88">
        <w:rPr>
          <w:rFonts w:ascii="Arial" w:hAnsi="Arial" w:cs="Arial"/>
          <w:i/>
          <w:sz w:val="26"/>
          <w:szCs w:val="26"/>
          <w:shd w:val="clear" w:color="auto" w:fill="FFFFFF"/>
        </w:rPr>
        <w:t>Yes, yes, yes, yes, yes, yes, yes (1 no comment)</w:t>
      </w:r>
      <w:r w:rsidRPr="00D62B88">
        <w:rPr>
          <w:rFonts w:ascii="Arial" w:hAnsi="Arial" w:cs="Arial"/>
          <w:i/>
          <w:sz w:val="26"/>
          <w:szCs w:val="26"/>
        </w:rPr>
        <w:br/>
      </w:r>
      <w:r w:rsidRPr="00D62B88">
        <w:rPr>
          <w:rStyle w:val="Strong"/>
          <w:rFonts w:ascii="Arial" w:hAnsi="Arial" w:cs="Arial"/>
          <w:i/>
          <w:sz w:val="26"/>
          <w:szCs w:val="26"/>
          <w:shd w:val="clear" w:color="auto" w:fill="FFFFFF"/>
        </w:rPr>
        <w:t>If so how?</w:t>
      </w:r>
      <w:r w:rsidRPr="00D62B88">
        <w:rPr>
          <w:rStyle w:val="apple-converted-space"/>
          <w:rFonts w:ascii="Arial" w:hAnsi="Arial" w:cs="Arial"/>
          <w:i/>
          <w:sz w:val="26"/>
          <w:szCs w:val="26"/>
          <w:shd w:val="clear" w:color="auto" w:fill="FFFFFF"/>
        </w:rPr>
        <w:t> </w:t>
      </w:r>
      <w:r w:rsidRPr="00D62B88">
        <w:rPr>
          <w:rFonts w:ascii="Arial" w:hAnsi="Arial" w:cs="Arial"/>
          <w:i/>
          <w:sz w:val="26"/>
          <w:szCs w:val="26"/>
          <w:shd w:val="clear" w:color="auto" w:fill="FFFFFF"/>
        </w:rPr>
        <w:t>Engaging with young people more. A greater understanding of my role as a youth worker, learnt about boundaries, ideas of how to involve kids. Given more ideas how to approach the kids, given me a wider scope of thought towards young people's needs. Given me a better understanding of my role as a volunteer. Help with recognising boundaries and working out boundaries are situation dependant. Explained we need to safeguard ourselves as well as our kids.</w:t>
      </w:r>
    </w:p>
    <w:p w:rsidR="009C7ED7" w:rsidRPr="00D62B88" w:rsidRDefault="009C7ED7" w:rsidP="00370C07">
      <w:pPr>
        <w:rPr>
          <w:rFonts w:ascii="Arial" w:hAnsi="Arial" w:cs="Arial"/>
          <w:sz w:val="26"/>
          <w:szCs w:val="26"/>
        </w:rPr>
      </w:pPr>
      <w:r w:rsidRPr="00D62B88">
        <w:rPr>
          <w:rFonts w:ascii="Arial" w:hAnsi="Arial" w:cs="Arial"/>
          <w:sz w:val="26"/>
          <w:szCs w:val="26"/>
          <w:shd w:val="clear" w:color="auto" w:fill="FFFFFF"/>
        </w:rPr>
        <w:t>The overall view</w:t>
      </w:r>
      <w:r w:rsidR="003D7AE9" w:rsidRPr="00D62B88">
        <w:rPr>
          <w:rFonts w:ascii="Arial" w:hAnsi="Arial" w:cs="Arial"/>
          <w:sz w:val="26"/>
          <w:szCs w:val="26"/>
          <w:shd w:val="clear" w:color="auto" w:fill="FFFFFF"/>
        </w:rPr>
        <w:t>, including the views of the Devon youth service officer and the independent training consultant,</w:t>
      </w:r>
      <w:r w:rsidRPr="00D62B88">
        <w:rPr>
          <w:rFonts w:ascii="Arial" w:hAnsi="Arial" w:cs="Arial"/>
          <w:sz w:val="26"/>
          <w:szCs w:val="26"/>
          <w:shd w:val="clear" w:color="auto" w:fill="FFFFFF"/>
        </w:rPr>
        <w:t xml:space="preserve"> is that workforce training and support needs to be ‘joined up’ with one provider working in close partnership with </w:t>
      </w:r>
      <w:r w:rsidR="003D7AE9" w:rsidRPr="00D62B88">
        <w:rPr>
          <w:rFonts w:ascii="Arial" w:hAnsi="Arial" w:cs="Arial"/>
          <w:sz w:val="26"/>
          <w:szCs w:val="26"/>
          <w:shd w:val="clear" w:color="auto" w:fill="FFFFFF"/>
        </w:rPr>
        <w:t>others to provide a co</w:t>
      </w:r>
      <w:r w:rsidRPr="00D62B88">
        <w:rPr>
          <w:rFonts w:ascii="Arial" w:hAnsi="Arial" w:cs="Arial"/>
          <w:sz w:val="26"/>
          <w:szCs w:val="26"/>
          <w:shd w:val="clear" w:color="auto" w:fill="FFFFFF"/>
        </w:rPr>
        <w:t>ordinate</w:t>
      </w:r>
      <w:r w:rsidR="006F5315" w:rsidRPr="00D62B88">
        <w:rPr>
          <w:rFonts w:ascii="Arial" w:hAnsi="Arial" w:cs="Arial"/>
          <w:sz w:val="26"/>
          <w:szCs w:val="26"/>
          <w:shd w:val="clear" w:color="auto" w:fill="FFFFFF"/>
        </w:rPr>
        <w:t>d</w:t>
      </w:r>
      <w:r w:rsidRPr="00D62B88">
        <w:rPr>
          <w:rFonts w:ascii="Arial" w:hAnsi="Arial" w:cs="Arial"/>
          <w:sz w:val="26"/>
          <w:szCs w:val="26"/>
          <w:shd w:val="clear" w:color="auto" w:fill="FFFFFF"/>
        </w:rPr>
        <w:t xml:space="preserve"> and comprehensive service for all youth projects in Devon</w:t>
      </w:r>
      <w:r w:rsidR="003D7AE9" w:rsidRPr="00D62B88">
        <w:rPr>
          <w:rFonts w:ascii="Arial" w:hAnsi="Arial" w:cs="Arial"/>
          <w:sz w:val="26"/>
          <w:szCs w:val="26"/>
          <w:shd w:val="clear" w:color="auto" w:fill="FFFFFF"/>
        </w:rPr>
        <w:t>.</w:t>
      </w:r>
    </w:p>
    <w:p w:rsidR="006037D3" w:rsidRDefault="007A5EBD" w:rsidP="00370C07">
      <w:pPr>
        <w:rPr>
          <w:rFonts w:ascii="Arial" w:hAnsi="Arial" w:cs="Arial"/>
          <w:b/>
          <w:sz w:val="26"/>
          <w:szCs w:val="26"/>
        </w:rPr>
      </w:pPr>
      <w:r w:rsidRPr="007A5EBD">
        <w:rPr>
          <w:rFonts w:ascii="Arial" w:hAnsi="Arial" w:cs="Arial"/>
          <w:b/>
          <w:sz w:val="26"/>
          <w:szCs w:val="26"/>
        </w:rPr>
        <w:t>2. Setting up ‘Communities of Practice’</w:t>
      </w:r>
      <w:r w:rsidR="006037D3" w:rsidRPr="007A5EBD">
        <w:rPr>
          <w:rFonts w:ascii="Arial" w:hAnsi="Arial" w:cs="Arial"/>
          <w:b/>
          <w:sz w:val="26"/>
          <w:szCs w:val="26"/>
        </w:rPr>
        <w:t xml:space="preserve"> </w:t>
      </w:r>
    </w:p>
    <w:p w:rsidR="007A5EBD" w:rsidRDefault="007A5EBD" w:rsidP="00370C07">
      <w:pPr>
        <w:rPr>
          <w:rFonts w:ascii="Arial" w:hAnsi="Arial" w:cs="Arial"/>
          <w:sz w:val="26"/>
          <w:szCs w:val="26"/>
        </w:rPr>
      </w:pPr>
      <w:r>
        <w:rPr>
          <w:rFonts w:ascii="Arial" w:hAnsi="Arial" w:cs="Arial"/>
          <w:sz w:val="26"/>
          <w:szCs w:val="26"/>
        </w:rPr>
        <w:t xml:space="preserve">This is to </w:t>
      </w:r>
      <w:r w:rsidR="00A16CEF">
        <w:rPr>
          <w:rFonts w:ascii="Arial" w:hAnsi="Arial" w:cs="Arial"/>
          <w:sz w:val="26"/>
          <w:szCs w:val="26"/>
        </w:rPr>
        <w:t>provide</w:t>
      </w:r>
      <w:r>
        <w:rPr>
          <w:rFonts w:ascii="Arial" w:hAnsi="Arial" w:cs="Arial"/>
          <w:sz w:val="26"/>
          <w:szCs w:val="26"/>
        </w:rPr>
        <w:t xml:space="preserve"> practitioners</w:t>
      </w:r>
      <w:r w:rsidR="00A16CEF">
        <w:rPr>
          <w:rFonts w:ascii="Arial" w:hAnsi="Arial" w:cs="Arial"/>
          <w:sz w:val="26"/>
          <w:szCs w:val="26"/>
        </w:rPr>
        <w:t>,</w:t>
      </w:r>
      <w:r>
        <w:rPr>
          <w:rFonts w:ascii="Arial" w:hAnsi="Arial" w:cs="Arial"/>
          <w:sz w:val="26"/>
          <w:szCs w:val="26"/>
        </w:rPr>
        <w:t xml:space="preserve"> in particular, a forum or mechanism by which they can share ideas and expertise, discuss </w:t>
      </w:r>
      <w:r w:rsidR="006F5315">
        <w:rPr>
          <w:rFonts w:ascii="Arial" w:hAnsi="Arial" w:cs="Arial"/>
          <w:sz w:val="26"/>
          <w:szCs w:val="26"/>
        </w:rPr>
        <w:t xml:space="preserve">and develop </w:t>
      </w:r>
      <w:r>
        <w:rPr>
          <w:rFonts w:ascii="Arial" w:hAnsi="Arial" w:cs="Arial"/>
          <w:sz w:val="26"/>
          <w:szCs w:val="26"/>
        </w:rPr>
        <w:t xml:space="preserve">youth work practice and NOS professional </w:t>
      </w:r>
      <w:r w:rsidR="007E1070">
        <w:rPr>
          <w:rFonts w:ascii="Arial" w:hAnsi="Arial" w:cs="Arial"/>
          <w:sz w:val="26"/>
          <w:szCs w:val="26"/>
        </w:rPr>
        <w:t xml:space="preserve">youth work </w:t>
      </w:r>
      <w:r>
        <w:rPr>
          <w:rFonts w:ascii="Arial" w:hAnsi="Arial" w:cs="Arial"/>
          <w:sz w:val="26"/>
          <w:szCs w:val="26"/>
        </w:rPr>
        <w:t>standards (</w:t>
      </w:r>
      <w:r w:rsidR="006F5315" w:rsidRPr="00A16CEF">
        <w:rPr>
          <w:rFonts w:ascii="Arial" w:hAnsi="Arial" w:cs="Arial"/>
          <w:b/>
          <w:sz w:val="26"/>
          <w:szCs w:val="26"/>
        </w:rPr>
        <w:t>S</w:t>
      </w:r>
      <w:r w:rsidRPr="006F5315">
        <w:rPr>
          <w:rFonts w:ascii="Arial" w:hAnsi="Arial" w:cs="Arial"/>
          <w:b/>
          <w:sz w:val="26"/>
          <w:szCs w:val="26"/>
        </w:rPr>
        <w:t>ee appendix 3</w:t>
      </w:r>
      <w:r>
        <w:rPr>
          <w:rFonts w:ascii="Arial" w:hAnsi="Arial" w:cs="Arial"/>
          <w:sz w:val="26"/>
          <w:szCs w:val="26"/>
        </w:rPr>
        <w:t>), share resources and develop inter project or club activities.</w:t>
      </w:r>
    </w:p>
    <w:p w:rsidR="00124544" w:rsidRPr="00E10A8A" w:rsidRDefault="00124544" w:rsidP="00370C07">
      <w:pPr>
        <w:rPr>
          <w:rFonts w:ascii="Arial" w:hAnsi="Arial" w:cs="Arial"/>
          <w:b/>
          <w:sz w:val="26"/>
          <w:szCs w:val="26"/>
        </w:rPr>
      </w:pPr>
      <w:r w:rsidRPr="00C4040A">
        <w:rPr>
          <w:rFonts w:ascii="Arial" w:hAnsi="Arial" w:cs="Arial"/>
          <w:sz w:val="26"/>
          <w:szCs w:val="26"/>
        </w:rPr>
        <w:t>Th</w:t>
      </w:r>
      <w:r>
        <w:rPr>
          <w:rFonts w:ascii="Arial" w:hAnsi="Arial" w:cs="Arial"/>
          <w:sz w:val="26"/>
          <w:szCs w:val="26"/>
        </w:rPr>
        <w:t xml:space="preserve">ese are also </w:t>
      </w:r>
      <w:r w:rsidRPr="00C4040A">
        <w:rPr>
          <w:rFonts w:ascii="Arial" w:hAnsi="Arial" w:cs="Arial"/>
          <w:sz w:val="26"/>
          <w:szCs w:val="26"/>
        </w:rPr>
        <w:t>national infrastructure support function</w:t>
      </w:r>
      <w:r>
        <w:rPr>
          <w:rFonts w:ascii="Arial" w:hAnsi="Arial" w:cs="Arial"/>
          <w:sz w:val="26"/>
          <w:szCs w:val="26"/>
        </w:rPr>
        <w:t>s</w:t>
      </w:r>
      <w:r w:rsidRPr="00C4040A">
        <w:rPr>
          <w:rFonts w:ascii="Arial" w:hAnsi="Arial" w:cs="Arial"/>
          <w:sz w:val="26"/>
          <w:szCs w:val="26"/>
        </w:rPr>
        <w:t xml:space="preserve"> under </w:t>
      </w:r>
      <w:r w:rsidRPr="00C4040A">
        <w:rPr>
          <w:rFonts w:ascii="Arial" w:hAnsi="Arial" w:cs="Arial"/>
          <w:b/>
          <w:sz w:val="26"/>
          <w:szCs w:val="26"/>
        </w:rPr>
        <w:t>Connect</w:t>
      </w:r>
      <w:r w:rsidRPr="00C4040A">
        <w:rPr>
          <w:rFonts w:ascii="Arial" w:hAnsi="Arial" w:cs="Arial"/>
          <w:sz w:val="26"/>
          <w:szCs w:val="26"/>
        </w:rPr>
        <w:t xml:space="preserve">: </w:t>
      </w:r>
      <w:r w:rsidRPr="00A62E04">
        <w:rPr>
          <w:rFonts w:ascii="Arial" w:hAnsi="Arial" w:cs="Arial"/>
          <w:b/>
          <w:sz w:val="26"/>
          <w:szCs w:val="26"/>
        </w:rPr>
        <w:t>Brokering Support; collaboration; networking</w:t>
      </w:r>
      <w:r>
        <w:rPr>
          <w:rFonts w:ascii="Arial" w:hAnsi="Arial" w:cs="Arial"/>
          <w:sz w:val="26"/>
          <w:szCs w:val="26"/>
        </w:rPr>
        <w:t xml:space="preserve"> (</w:t>
      </w:r>
      <w:r w:rsidRPr="00124544">
        <w:rPr>
          <w:rFonts w:ascii="Arial" w:hAnsi="Arial" w:cs="Arial"/>
          <w:b/>
          <w:sz w:val="26"/>
          <w:szCs w:val="26"/>
        </w:rPr>
        <w:t>See Appendix 1</w:t>
      </w:r>
      <w:r>
        <w:rPr>
          <w:rFonts w:ascii="Arial" w:hAnsi="Arial" w:cs="Arial"/>
          <w:sz w:val="26"/>
          <w:szCs w:val="26"/>
        </w:rPr>
        <w:t>)</w:t>
      </w:r>
    </w:p>
    <w:p w:rsidR="007A5EBD" w:rsidRPr="007E1070" w:rsidRDefault="007A5EBD" w:rsidP="00370C07">
      <w:pPr>
        <w:rPr>
          <w:rFonts w:ascii="Arial" w:hAnsi="Arial" w:cs="Arial"/>
          <w:b/>
          <w:sz w:val="26"/>
          <w:szCs w:val="26"/>
        </w:rPr>
      </w:pPr>
      <w:r w:rsidRPr="007E1070">
        <w:rPr>
          <w:rFonts w:ascii="Arial" w:hAnsi="Arial" w:cs="Arial"/>
          <w:b/>
          <w:sz w:val="26"/>
          <w:szCs w:val="26"/>
        </w:rPr>
        <w:t>3. Advice and Guidance to Projects</w:t>
      </w:r>
    </w:p>
    <w:p w:rsidR="00AE6D0C" w:rsidRDefault="006F5315" w:rsidP="00AE6D0C">
      <w:pPr>
        <w:rPr>
          <w:rFonts w:ascii="Arial" w:hAnsi="Arial" w:cs="Arial"/>
          <w:sz w:val="26"/>
          <w:szCs w:val="26"/>
        </w:rPr>
      </w:pPr>
      <w:r>
        <w:rPr>
          <w:rFonts w:ascii="Arial" w:hAnsi="Arial" w:cs="Arial"/>
          <w:sz w:val="26"/>
          <w:szCs w:val="26"/>
        </w:rPr>
        <w:t>This is a national infrastructure support function</w:t>
      </w:r>
      <w:r w:rsidR="00C4040A">
        <w:rPr>
          <w:rFonts w:ascii="Arial" w:hAnsi="Arial" w:cs="Arial"/>
          <w:sz w:val="26"/>
          <w:szCs w:val="26"/>
        </w:rPr>
        <w:t xml:space="preserve">, also under the </w:t>
      </w:r>
      <w:r w:rsidR="00A16CEF">
        <w:rPr>
          <w:rFonts w:ascii="Arial" w:hAnsi="Arial" w:cs="Arial"/>
          <w:sz w:val="26"/>
          <w:szCs w:val="26"/>
        </w:rPr>
        <w:t xml:space="preserve">heading </w:t>
      </w:r>
      <w:r w:rsidR="00A16CEF" w:rsidRPr="00A16CEF">
        <w:rPr>
          <w:rFonts w:ascii="Arial" w:hAnsi="Arial" w:cs="Arial"/>
          <w:b/>
          <w:sz w:val="26"/>
          <w:szCs w:val="26"/>
        </w:rPr>
        <w:t>Develop</w:t>
      </w:r>
      <w:r>
        <w:rPr>
          <w:rFonts w:ascii="Arial" w:hAnsi="Arial" w:cs="Arial"/>
          <w:sz w:val="26"/>
          <w:szCs w:val="26"/>
        </w:rPr>
        <w:t xml:space="preserve">: </w:t>
      </w:r>
      <w:r w:rsidR="00A16CEF" w:rsidRPr="00A62E04">
        <w:rPr>
          <w:rFonts w:ascii="Arial" w:hAnsi="Arial" w:cs="Arial"/>
          <w:b/>
          <w:sz w:val="26"/>
          <w:szCs w:val="26"/>
        </w:rPr>
        <w:t>advice and guidance</w:t>
      </w:r>
      <w:r w:rsidR="00A16CEF">
        <w:rPr>
          <w:rFonts w:ascii="Arial" w:hAnsi="Arial" w:cs="Arial"/>
          <w:sz w:val="26"/>
          <w:szCs w:val="26"/>
        </w:rPr>
        <w:t xml:space="preserve"> </w:t>
      </w:r>
      <w:r>
        <w:rPr>
          <w:rFonts w:ascii="Arial" w:hAnsi="Arial" w:cs="Arial"/>
          <w:sz w:val="26"/>
          <w:szCs w:val="26"/>
        </w:rPr>
        <w:t>(</w:t>
      </w:r>
      <w:r w:rsidRPr="006F5315">
        <w:rPr>
          <w:rFonts w:ascii="Arial" w:hAnsi="Arial" w:cs="Arial"/>
          <w:b/>
          <w:sz w:val="26"/>
          <w:szCs w:val="26"/>
        </w:rPr>
        <w:t>See Appendix 1</w:t>
      </w:r>
      <w:r w:rsidR="00C4040A">
        <w:rPr>
          <w:rFonts w:ascii="Arial" w:hAnsi="Arial" w:cs="Arial"/>
          <w:b/>
          <w:sz w:val="26"/>
          <w:szCs w:val="26"/>
        </w:rPr>
        <w:t>,</w:t>
      </w:r>
      <w:r>
        <w:rPr>
          <w:rFonts w:ascii="Arial" w:hAnsi="Arial" w:cs="Arial"/>
          <w:sz w:val="26"/>
          <w:szCs w:val="26"/>
        </w:rPr>
        <w:t>). T</w:t>
      </w:r>
      <w:r w:rsidR="00AE6D0C">
        <w:rPr>
          <w:rFonts w:ascii="Arial" w:hAnsi="Arial" w:cs="Arial"/>
          <w:sz w:val="26"/>
          <w:szCs w:val="26"/>
        </w:rPr>
        <w:t>his should include a</w:t>
      </w:r>
      <w:r w:rsidR="00AE6D0C" w:rsidRPr="00AE6D0C">
        <w:rPr>
          <w:rFonts w:ascii="Arial" w:hAnsi="Arial" w:cs="Arial"/>
          <w:sz w:val="26"/>
          <w:szCs w:val="26"/>
        </w:rPr>
        <w:t>ccess to support and advice in establishing and maintaining quality youth provision (policies, best practice guidance, legal requirements, etc.)</w:t>
      </w:r>
      <w:r w:rsidR="00A62E04">
        <w:rPr>
          <w:rFonts w:ascii="Arial" w:hAnsi="Arial" w:cs="Arial"/>
          <w:sz w:val="26"/>
          <w:szCs w:val="26"/>
        </w:rPr>
        <w:t xml:space="preserve"> </w:t>
      </w:r>
      <w:r w:rsidR="00AE6D0C" w:rsidRPr="00AE6D0C">
        <w:rPr>
          <w:rFonts w:ascii="Arial" w:hAnsi="Arial" w:cs="Arial"/>
          <w:sz w:val="26"/>
          <w:szCs w:val="26"/>
        </w:rPr>
        <w:t xml:space="preserve"> - </w:t>
      </w:r>
      <w:r w:rsidR="00A62E04">
        <w:rPr>
          <w:rFonts w:ascii="Arial" w:hAnsi="Arial" w:cs="Arial"/>
          <w:sz w:val="26"/>
          <w:szCs w:val="26"/>
        </w:rPr>
        <w:t>i</w:t>
      </w:r>
      <w:r w:rsidR="00AE6D0C" w:rsidRPr="00AE6D0C">
        <w:rPr>
          <w:rFonts w:ascii="Arial" w:hAnsi="Arial" w:cs="Arial"/>
          <w:sz w:val="26"/>
          <w:szCs w:val="26"/>
        </w:rPr>
        <w:t>nsurance for youth workers and activities</w:t>
      </w:r>
      <w:r w:rsidR="00AE6D0C">
        <w:rPr>
          <w:rFonts w:ascii="Arial" w:hAnsi="Arial" w:cs="Arial"/>
          <w:sz w:val="26"/>
          <w:szCs w:val="26"/>
        </w:rPr>
        <w:t xml:space="preserve">. </w:t>
      </w:r>
      <w:r w:rsidR="007E1070">
        <w:rPr>
          <w:rFonts w:ascii="Arial" w:hAnsi="Arial" w:cs="Arial"/>
          <w:sz w:val="26"/>
          <w:szCs w:val="26"/>
        </w:rPr>
        <w:t>It should also provide dedicated support for town and parish councils:</w:t>
      </w:r>
    </w:p>
    <w:p w:rsidR="006F5315" w:rsidRDefault="007E1070" w:rsidP="00A16CEF">
      <w:pPr>
        <w:rPr>
          <w:rFonts w:ascii="Arial" w:hAnsi="Arial" w:cs="Arial"/>
          <w:sz w:val="26"/>
          <w:szCs w:val="26"/>
        </w:rPr>
      </w:pPr>
      <w:r w:rsidRPr="007E1070">
        <w:rPr>
          <w:rFonts w:ascii="Arial" w:hAnsi="Arial" w:cs="Arial"/>
          <w:i/>
          <w:sz w:val="26"/>
          <w:szCs w:val="26"/>
        </w:rPr>
        <w:t>Town and parish councils would welcome the creation of a ‘Knowledge Hub’ on youth work from which they can get support and advice, and a network of peers involved in similar projects</w:t>
      </w:r>
      <w:r>
        <w:rPr>
          <w:rFonts w:ascii="Arial" w:hAnsi="Arial" w:cs="Arial"/>
          <w:i/>
          <w:sz w:val="26"/>
          <w:szCs w:val="26"/>
        </w:rPr>
        <w:t xml:space="preserve"> </w:t>
      </w:r>
      <w:r>
        <w:rPr>
          <w:rFonts w:ascii="Arial" w:hAnsi="Arial" w:cs="Arial"/>
          <w:sz w:val="26"/>
          <w:szCs w:val="26"/>
        </w:rPr>
        <w:t>(from Somerset Case Study above</w:t>
      </w:r>
      <w:r w:rsidR="00A62E04">
        <w:rPr>
          <w:rFonts w:ascii="Arial" w:hAnsi="Arial" w:cs="Arial"/>
          <w:sz w:val="26"/>
          <w:szCs w:val="26"/>
        </w:rPr>
        <w:t xml:space="preserve"> and requested by Crediton Town Council</w:t>
      </w:r>
      <w:r>
        <w:rPr>
          <w:rFonts w:ascii="Arial" w:hAnsi="Arial" w:cs="Arial"/>
          <w:sz w:val="26"/>
          <w:szCs w:val="26"/>
        </w:rPr>
        <w:t>).</w:t>
      </w:r>
    </w:p>
    <w:p w:rsidR="00DE2801" w:rsidRDefault="006F5315" w:rsidP="00DE2801">
      <w:pPr>
        <w:pStyle w:val="ListParagraph"/>
        <w:ind w:left="0"/>
        <w:rPr>
          <w:rFonts w:ascii="Arial" w:hAnsi="Arial" w:cs="Arial"/>
          <w:sz w:val="26"/>
          <w:szCs w:val="26"/>
        </w:rPr>
      </w:pPr>
      <w:r>
        <w:rPr>
          <w:rFonts w:ascii="Arial" w:hAnsi="Arial" w:cs="Arial"/>
          <w:sz w:val="26"/>
          <w:szCs w:val="26"/>
        </w:rPr>
        <w:t>Such advice and support</w:t>
      </w:r>
      <w:r w:rsidR="00DE2801">
        <w:rPr>
          <w:rFonts w:ascii="Arial" w:hAnsi="Arial" w:cs="Arial"/>
          <w:sz w:val="26"/>
          <w:szCs w:val="26"/>
        </w:rPr>
        <w:t xml:space="preserve"> should include the</w:t>
      </w:r>
      <w:r w:rsidR="00DE2801" w:rsidRPr="0088192B">
        <w:rPr>
          <w:rFonts w:ascii="Arial" w:hAnsi="Arial" w:cs="Arial"/>
          <w:sz w:val="26"/>
          <w:szCs w:val="26"/>
        </w:rPr>
        <w:t xml:space="preserve"> establishment and maintenance of a suitable set of policies and procedures for project</w:t>
      </w:r>
      <w:r w:rsidR="00DE2801">
        <w:rPr>
          <w:rFonts w:ascii="Arial" w:hAnsi="Arial" w:cs="Arial"/>
          <w:sz w:val="26"/>
          <w:szCs w:val="26"/>
        </w:rPr>
        <w:t>s</w:t>
      </w:r>
      <w:r w:rsidR="00DE2801" w:rsidRPr="0088192B">
        <w:rPr>
          <w:rFonts w:ascii="Arial" w:hAnsi="Arial" w:cs="Arial"/>
          <w:sz w:val="26"/>
          <w:szCs w:val="26"/>
        </w:rPr>
        <w:t xml:space="preserve">, based on statutory and best practice guidance, under which youth provision in the participating communities will be conducted. </w:t>
      </w:r>
    </w:p>
    <w:p w:rsidR="00DE2801" w:rsidRDefault="00DE2801" w:rsidP="00DE2801">
      <w:pPr>
        <w:rPr>
          <w:rFonts w:ascii="Arial" w:hAnsi="Arial" w:cs="Arial"/>
          <w:sz w:val="26"/>
          <w:szCs w:val="26"/>
        </w:rPr>
      </w:pPr>
      <w:r>
        <w:rPr>
          <w:rFonts w:ascii="Arial" w:hAnsi="Arial" w:cs="Arial"/>
          <w:sz w:val="26"/>
          <w:szCs w:val="26"/>
        </w:rPr>
        <w:t>There should also be governance s</w:t>
      </w:r>
      <w:r w:rsidRPr="0088192B">
        <w:rPr>
          <w:rFonts w:ascii="Arial" w:hAnsi="Arial" w:cs="Arial"/>
          <w:sz w:val="26"/>
          <w:szCs w:val="26"/>
        </w:rPr>
        <w:t xml:space="preserve">upport to </w:t>
      </w:r>
      <w:r>
        <w:rPr>
          <w:rFonts w:ascii="Arial" w:hAnsi="Arial" w:cs="Arial"/>
          <w:sz w:val="26"/>
          <w:szCs w:val="26"/>
        </w:rPr>
        <w:t>m</w:t>
      </w:r>
      <w:r w:rsidRPr="0088192B">
        <w:rPr>
          <w:rFonts w:ascii="Arial" w:hAnsi="Arial" w:cs="Arial"/>
          <w:sz w:val="26"/>
          <w:szCs w:val="26"/>
        </w:rPr>
        <w:t>anagement</w:t>
      </w:r>
      <w:r>
        <w:rPr>
          <w:rFonts w:ascii="Arial" w:hAnsi="Arial" w:cs="Arial"/>
          <w:sz w:val="26"/>
          <w:szCs w:val="26"/>
        </w:rPr>
        <w:t>/project</w:t>
      </w:r>
      <w:r w:rsidRPr="0088192B">
        <w:rPr>
          <w:rFonts w:ascii="Arial" w:hAnsi="Arial" w:cs="Arial"/>
          <w:sz w:val="26"/>
          <w:szCs w:val="26"/>
        </w:rPr>
        <w:t xml:space="preserve"> </w:t>
      </w:r>
      <w:r>
        <w:rPr>
          <w:rFonts w:ascii="Arial" w:hAnsi="Arial" w:cs="Arial"/>
          <w:sz w:val="26"/>
          <w:szCs w:val="26"/>
        </w:rPr>
        <w:t>g</w:t>
      </w:r>
      <w:r w:rsidRPr="0088192B">
        <w:rPr>
          <w:rFonts w:ascii="Arial" w:hAnsi="Arial" w:cs="Arial"/>
          <w:sz w:val="26"/>
          <w:szCs w:val="26"/>
        </w:rPr>
        <w:t>roup</w:t>
      </w:r>
      <w:r>
        <w:rPr>
          <w:rFonts w:ascii="Arial" w:hAnsi="Arial" w:cs="Arial"/>
          <w:sz w:val="26"/>
          <w:szCs w:val="26"/>
        </w:rPr>
        <w:t>s</w:t>
      </w:r>
      <w:r w:rsidRPr="0088192B">
        <w:rPr>
          <w:rFonts w:ascii="Arial" w:hAnsi="Arial" w:cs="Arial"/>
          <w:sz w:val="26"/>
          <w:szCs w:val="26"/>
        </w:rPr>
        <w:t>, including professional guidance and advice on how to meet local priorities and to employ youth worker resource</w:t>
      </w:r>
      <w:r w:rsidR="00A16CEF">
        <w:rPr>
          <w:rFonts w:ascii="Arial" w:hAnsi="Arial" w:cs="Arial"/>
          <w:sz w:val="26"/>
          <w:szCs w:val="26"/>
        </w:rPr>
        <w:t>s</w:t>
      </w:r>
      <w:r w:rsidRPr="0088192B">
        <w:rPr>
          <w:rFonts w:ascii="Arial" w:hAnsi="Arial" w:cs="Arial"/>
          <w:sz w:val="26"/>
          <w:szCs w:val="26"/>
        </w:rPr>
        <w:t xml:space="preserve"> in the most effective and efficient manner</w:t>
      </w:r>
      <w:r w:rsidR="00A62E04">
        <w:rPr>
          <w:rFonts w:ascii="Arial" w:hAnsi="Arial" w:cs="Arial"/>
          <w:sz w:val="26"/>
          <w:szCs w:val="26"/>
        </w:rPr>
        <w:t>, (as in Appendix 5)</w:t>
      </w:r>
      <w:r w:rsidR="00BB4091">
        <w:rPr>
          <w:rFonts w:ascii="Arial" w:hAnsi="Arial" w:cs="Arial"/>
          <w:sz w:val="26"/>
          <w:szCs w:val="26"/>
        </w:rPr>
        <w:t>.</w:t>
      </w:r>
    </w:p>
    <w:p w:rsidR="007E1070" w:rsidRPr="007E1070" w:rsidRDefault="007E1070" w:rsidP="00AE6D0C">
      <w:pPr>
        <w:rPr>
          <w:rFonts w:ascii="Arial" w:hAnsi="Arial" w:cs="Arial"/>
          <w:sz w:val="26"/>
          <w:szCs w:val="26"/>
        </w:rPr>
      </w:pPr>
      <w:r>
        <w:rPr>
          <w:rFonts w:ascii="Arial" w:hAnsi="Arial" w:cs="Arial"/>
          <w:sz w:val="26"/>
          <w:szCs w:val="26"/>
        </w:rPr>
        <w:t>It has also been suggested that to progress this recommendation, and that of recommendation 2 above, a dedicated website be established.</w:t>
      </w:r>
    </w:p>
    <w:p w:rsidR="007A5EBD" w:rsidRDefault="007E1070" w:rsidP="00370C07">
      <w:pPr>
        <w:rPr>
          <w:rFonts w:ascii="Arial" w:hAnsi="Arial" w:cs="Arial"/>
          <w:b/>
          <w:sz w:val="26"/>
          <w:szCs w:val="26"/>
        </w:rPr>
      </w:pPr>
      <w:r w:rsidRPr="007E1070">
        <w:rPr>
          <w:rFonts w:ascii="Arial" w:hAnsi="Arial" w:cs="Arial"/>
          <w:b/>
          <w:sz w:val="26"/>
          <w:szCs w:val="26"/>
        </w:rPr>
        <w:t xml:space="preserve">4. Develop </w:t>
      </w:r>
      <w:r w:rsidR="00A62E04">
        <w:rPr>
          <w:rFonts w:ascii="Arial" w:hAnsi="Arial" w:cs="Arial"/>
          <w:b/>
          <w:sz w:val="26"/>
          <w:szCs w:val="26"/>
        </w:rPr>
        <w:t>p</w:t>
      </w:r>
      <w:r w:rsidRPr="007E1070">
        <w:rPr>
          <w:rFonts w:ascii="Arial" w:hAnsi="Arial" w:cs="Arial"/>
          <w:b/>
          <w:sz w:val="26"/>
          <w:szCs w:val="26"/>
        </w:rPr>
        <w:t>artnership working</w:t>
      </w:r>
      <w:r w:rsidR="00DE2801">
        <w:rPr>
          <w:rFonts w:ascii="Arial" w:hAnsi="Arial" w:cs="Arial"/>
          <w:b/>
          <w:sz w:val="26"/>
          <w:szCs w:val="26"/>
        </w:rPr>
        <w:t>, e</w:t>
      </w:r>
      <w:r w:rsidRPr="007E1070">
        <w:rPr>
          <w:rFonts w:ascii="Arial" w:hAnsi="Arial" w:cs="Arial"/>
          <w:b/>
          <w:sz w:val="26"/>
          <w:szCs w:val="26"/>
        </w:rPr>
        <w:t>specially between the different tiers of local government.</w:t>
      </w:r>
    </w:p>
    <w:p w:rsidR="007E1070" w:rsidRDefault="00DE2801" w:rsidP="00370C07">
      <w:pPr>
        <w:rPr>
          <w:rFonts w:ascii="Arial" w:hAnsi="Arial" w:cs="Arial"/>
          <w:sz w:val="26"/>
          <w:szCs w:val="26"/>
        </w:rPr>
      </w:pPr>
      <w:r>
        <w:rPr>
          <w:rFonts w:ascii="Arial" w:hAnsi="Arial" w:cs="Arial"/>
          <w:sz w:val="26"/>
          <w:szCs w:val="26"/>
        </w:rPr>
        <w:t xml:space="preserve">Whilst there is good evidence of partnership working, more needs to </w:t>
      </w:r>
      <w:r w:rsidR="00AE7699">
        <w:rPr>
          <w:rFonts w:ascii="Arial" w:hAnsi="Arial" w:cs="Arial"/>
          <w:sz w:val="26"/>
          <w:szCs w:val="26"/>
        </w:rPr>
        <w:t>be done to facilitate better co</w:t>
      </w:r>
      <w:r>
        <w:rPr>
          <w:rFonts w:ascii="Arial" w:hAnsi="Arial" w:cs="Arial"/>
          <w:sz w:val="26"/>
          <w:szCs w:val="26"/>
        </w:rPr>
        <w:t>ordination and effective use and sharing of resources and expertise.</w:t>
      </w:r>
    </w:p>
    <w:p w:rsidR="006F5315" w:rsidRDefault="006F5315" w:rsidP="00370C07">
      <w:pPr>
        <w:rPr>
          <w:rFonts w:ascii="Arial" w:hAnsi="Arial" w:cs="Arial"/>
          <w:sz w:val="26"/>
          <w:szCs w:val="26"/>
        </w:rPr>
      </w:pPr>
      <w:r>
        <w:rPr>
          <w:rFonts w:ascii="Arial" w:hAnsi="Arial" w:cs="Arial"/>
          <w:sz w:val="26"/>
          <w:szCs w:val="26"/>
        </w:rPr>
        <w:t xml:space="preserve">Please note the evidence from </w:t>
      </w:r>
      <w:r w:rsidR="00AE7699">
        <w:rPr>
          <w:rFonts w:ascii="Arial" w:hAnsi="Arial" w:cs="Arial"/>
          <w:sz w:val="26"/>
          <w:szCs w:val="26"/>
        </w:rPr>
        <w:t xml:space="preserve">the </w:t>
      </w:r>
      <w:r>
        <w:rPr>
          <w:rFonts w:ascii="Arial" w:hAnsi="Arial" w:cs="Arial"/>
          <w:sz w:val="26"/>
          <w:szCs w:val="26"/>
        </w:rPr>
        <w:t>Somerset case studies:</w:t>
      </w:r>
    </w:p>
    <w:p w:rsidR="006F5315" w:rsidRPr="006F5315" w:rsidRDefault="006F5315" w:rsidP="006F5315">
      <w:pPr>
        <w:pStyle w:val="ListParagraph"/>
        <w:numPr>
          <w:ilvl w:val="0"/>
          <w:numId w:val="36"/>
        </w:numPr>
        <w:rPr>
          <w:rFonts w:ascii="Arial" w:hAnsi="Arial" w:cs="Arial"/>
          <w:i/>
          <w:sz w:val="26"/>
          <w:szCs w:val="26"/>
        </w:rPr>
      </w:pPr>
      <w:r w:rsidRPr="006F5315">
        <w:rPr>
          <w:rFonts w:ascii="Arial" w:hAnsi="Arial" w:cs="Arial"/>
          <w:i/>
          <w:sz w:val="26"/>
          <w:szCs w:val="26"/>
        </w:rPr>
        <w:t xml:space="preserve">There is scope for councils to collaborate on commissioning, training for youth workers, insurance and funding opportunities </w:t>
      </w:r>
    </w:p>
    <w:p w:rsidR="006F5315" w:rsidRPr="006F5315" w:rsidRDefault="006F5315" w:rsidP="006F5315">
      <w:pPr>
        <w:pStyle w:val="ListParagraph"/>
        <w:numPr>
          <w:ilvl w:val="0"/>
          <w:numId w:val="36"/>
        </w:numPr>
        <w:rPr>
          <w:rFonts w:ascii="Arial" w:hAnsi="Arial" w:cs="Arial"/>
          <w:i/>
          <w:sz w:val="26"/>
          <w:szCs w:val="26"/>
        </w:rPr>
      </w:pPr>
      <w:r w:rsidRPr="006F5315">
        <w:rPr>
          <w:rFonts w:ascii="Arial" w:hAnsi="Arial" w:cs="Arial"/>
          <w:i/>
          <w:sz w:val="26"/>
          <w:szCs w:val="26"/>
        </w:rPr>
        <w:t xml:space="preserve">Youth projects need funding for sustainability, not just start-up – too many funding streams are only for innovations and initiation </w:t>
      </w:r>
    </w:p>
    <w:p w:rsidR="006F5315" w:rsidRPr="00C4040A" w:rsidRDefault="006F5315" w:rsidP="006F5315">
      <w:pPr>
        <w:pStyle w:val="ListParagraph"/>
        <w:numPr>
          <w:ilvl w:val="0"/>
          <w:numId w:val="36"/>
        </w:numPr>
        <w:rPr>
          <w:rFonts w:ascii="Arial" w:hAnsi="Arial" w:cs="Arial"/>
          <w:b/>
          <w:i/>
          <w:sz w:val="26"/>
          <w:szCs w:val="26"/>
        </w:rPr>
      </w:pPr>
      <w:r w:rsidRPr="006F5315">
        <w:rPr>
          <w:rFonts w:ascii="Arial" w:hAnsi="Arial" w:cs="Arial"/>
          <w:i/>
          <w:sz w:val="26"/>
          <w:szCs w:val="26"/>
        </w:rPr>
        <w:t>Local authorities (top-tier and districts) should have clear priorities for work with young people, which are shared with lower tier councils</w:t>
      </w:r>
    </w:p>
    <w:p w:rsidR="006F5315" w:rsidRDefault="00C4040A" w:rsidP="00124544">
      <w:pPr>
        <w:rPr>
          <w:rFonts w:ascii="Arial" w:hAnsi="Arial" w:cs="Arial"/>
          <w:sz w:val="26"/>
          <w:szCs w:val="26"/>
        </w:rPr>
      </w:pPr>
      <w:r w:rsidRPr="00C4040A">
        <w:rPr>
          <w:rFonts w:ascii="Arial" w:hAnsi="Arial" w:cs="Arial"/>
          <w:sz w:val="26"/>
          <w:szCs w:val="26"/>
        </w:rPr>
        <w:t>Th</w:t>
      </w:r>
      <w:r>
        <w:rPr>
          <w:rFonts w:ascii="Arial" w:hAnsi="Arial" w:cs="Arial"/>
          <w:sz w:val="26"/>
          <w:szCs w:val="26"/>
        </w:rPr>
        <w:t>e</w:t>
      </w:r>
      <w:r w:rsidR="00386114">
        <w:rPr>
          <w:rFonts w:ascii="Arial" w:hAnsi="Arial" w:cs="Arial"/>
          <w:sz w:val="26"/>
          <w:szCs w:val="26"/>
        </w:rPr>
        <w:t xml:space="preserve">se recommendations </w:t>
      </w:r>
      <w:r>
        <w:rPr>
          <w:rFonts w:ascii="Arial" w:hAnsi="Arial" w:cs="Arial"/>
          <w:sz w:val="26"/>
          <w:szCs w:val="26"/>
        </w:rPr>
        <w:t xml:space="preserve">are also </w:t>
      </w:r>
      <w:r w:rsidRPr="00C4040A">
        <w:rPr>
          <w:rFonts w:ascii="Arial" w:hAnsi="Arial" w:cs="Arial"/>
          <w:sz w:val="26"/>
          <w:szCs w:val="26"/>
        </w:rPr>
        <w:t>national infrastructure support function</w:t>
      </w:r>
      <w:r>
        <w:rPr>
          <w:rFonts w:ascii="Arial" w:hAnsi="Arial" w:cs="Arial"/>
          <w:sz w:val="26"/>
          <w:szCs w:val="26"/>
        </w:rPr>
        <w:t>s</w:t>
      </w:r>
      <w:r w:rsidRPr="00C4040A">
        <w:rPr>
          <w:rFonts w:ascii="Arial" w:hAnsi="Arial" w:cs="Arial"/>
          <w:sz w:val="26"/>
          <w:szCs w:val="26"/>
        </w:rPr>
        <w:t xml:space="preserve"> under </w:t>
      </w:r>
      <w:r w:rsidRPr="00C4040A">
        <w:rPr>
          <w:rFonts w:ascii="Arial" w:hAnsi="Arial" w:cs="Arial"/>
          <w:b/>
          <w:sz w:val="26"/>
          <w:szCs w:val="26"/>
        </w:rPr>
        <w:t>Connect</w:t>
      </w:r>
      <w:r w:rsidRPr="00C4040A">
        <w:rPr>
          <w:rFonts w:ascii="Arial" w:hAnsi="Arial" w:cs="Arial"/>
          <w:sz w:val="26"/>
          <w:szCs w:val="26"/>
        </w:rPr>
        <w:t xml:space="preserve">: </w:t>
      </w:r>
      <w:r w:rsidRPr="00AE7699">
        <w:rPr>
          <w:rFonts w:ascii="Arial" w:hAnsi="Arial" w:cs="Arial"/>
          <w:b/>
          <w:sz w:val="26"/>
          <w:szCs w:val="26"/>
        </w:rPr>
        <w:t>Brokering Support; collaboration; networking</w:t>
      </w:r>
      <w:r>
        <w:rPr>
          <w:rFonts w:ascii="Arial" w:hAnsi="Arial" w:cs="Arial"/>
          <w:sz w:val="26"/>
          <w:szCs w:val="26"/>
        </w:rPr>
        <w:t xml:space="preserve"> (</w:t>
      </w:r>
      <w:r w:rsidRPr="00A16CEF">
        <w:rPr>
          <w:rFonts w:ascii="Arial" w:hAnsi="Arial" w:cs="Arial"/>
          <w:b/>
          <w:sz w:val="26"/>
          <w:szCs w:val="26"/>
        </w:rPr>
        <w:t xml:space="preserve">See </w:t>
      </w:r>
      <w:r w:rsidR="00A16CEF">
        <w:rPr>
          <w:rFonts w:ascii="Arial" w:hAnsi="Arial" w:cs="Arial"/>
          <w:b/>
          <w:sz w:val="26"/>
          <w:szCs w:val="26"/>
        </w:rPr>
        <w:t>A</w:t>
      </w:r>
      <w:r w:rsidRPr="00A16CEF">
        <w:rPr>
          <w:rFonts w:ascii="Arial" w:hAnsi="Arial" w:cs="Arial"/>
          <w:b/>
          <w:sz w:val="26"/>
          <w:szCs w:val="26"/>
        </w:rPr>
        <w:t>ppendix 1</w:t>
      </w:r>
      <w:r>
        <w:rPr>
          <w:rFonts w:ascii="Arial" w:hAnsi="Arial" w:cs="Arial"/>
          <w:sz w:val="26"/>
          <w:szCs w:val="26"/>
        </w:rPr>
        <w:t>)</w:t>
      </w:r>
      <w:r w:rsidR="00124544">
        <w:rPr>
          <w:rFonts w:ascii="Arial" w:hAnsi="Arial" w:cs="Arial"/>
          <w:sz w:val="26"/>
          <w:szCs w:val="26"/>
        </w:rPr>
        <w:t>.</w:t>
      </w:r>
    </w:p>
    <w:p w:rsidR="00124544" w:rsidRPr="00D62B88" w:rsidRDefault="00124544" w:rsidP="00124544">
      <w:pPr>
        <w:rPr>
          <w:rFonts w:ascii="Arial" w:hAnsi="Arial" w:cs="Arial"/>
          <w:sz w:val="26"/>
          <w:szCs w:val="26"/>
        </w:rPr>
      </w:pPr>
      <w:r>
        <w:rPr>
          <w:rFonts w:ascii="Arial" w:hAnsi="Arial" w:cs="Arial"/>
          <w:sz w:val="26"/>
          <w:szCs w:val="26"/>
        </w:rPr>
        <w:t xml:space="preserve">They also </w:t>
      </w:r>
      <w:r w:rsidR="00AE7699">
        <w:rPr>
          <w:rFonts w:ascii="Arial" w:hAnsi="Arial" w:cs="Arial"/>
          <w:sz w:val="26"/>
          <w:szCs w:val="26"/>
        </w:rPr>
        <w:t xml:space="preserve">relate to </w:t>
      </w:r>
      <w:r w:rsidR="002D6C53">
        <w:rPr>
          <w:rFonts w:ascii="Arial" w:hAnsi="Arial" w:cs="Arial"/>
          <w:sz w:val="26"/>
          <w:szCs w:val="26"/>
        </w:rPr>
        <w:t>two of the</w:t>
      </w:r>
      <w:r>
        <w:rPr>
          <w:rFonts w:ascii="Arial" w:hAnsi="Arial" w:cs="Arial"/>
          <w:sz w:val="26"/>
          <w:szCs w:val="26"/>
        </w:rPr>
        <w:t xml:space="preserve"> </w:t>
      </w:r>
      <w:r w:rsidR="002D6C53">
        <w:rPr>
          <w:rFonts w:ascii="Arial" w:hAnsi="Arial" w:cs="Arial"/>
          <w:sz w:val="26"/>
          <w:szCs w:val="26"/>
        </w:rPr>
        <w:t xml:space="preserve">national </w:t>
      </w:r>
      <w:r>
        <w:rPr>
          <w:rFonts w:ascii="Arial" w:hAnsi="Arial" w:cs="Arial"/>
          <w:sz w:val="26"/>
          <w:szCs w:val="26"/>
        </w:rPr>
        <w:t>standards</w:t>
      </w:r>
      <w:r w:rsidR="00A16CEF">
        <w:rPr>
          <w:rFonts w:ascii="Arial" w:hAnsi="Arial" w:cs="Arial"/>
          <w:sz w:val="26"/>
          <w:szCs w:val="26"/>
        </w:rPr>
        <w:t xml:space="preserve"> for professional youth work</w:t>
      </w:r>
      <w:r w:rsidR="00294AC8">
        <w:rPr>
          <w:rFonts w:ascii="Arial" w:hAnsi="Arial" w:cs="Arial"/>
          <w:sz w:val="26"/>
          <w:szCs w:val="26"/>
        </w:rPr>
        <w:t>,</w:t>
      </w:r>
      <w:r>
        <w:rPr>
          <w:rFonts w:ascii="Arial" w:hAnsi="Arial" w:cs="Arial"/>
          <w:sz w:val="26"/>
          <w:szCs w:val="26"/>
        </w:rPr>
        <w:t xml:space="preserve"> </w:t>
      </w:r>
      <w:r w:rsidR="00A16CEF" w:rsidRPr="00D62B88">
        <w:rPr>
          <w:rFonts w:ascii="Arial" w:hAnsi="Arial" w:cs="Arial"/>
          <w:sz w:val="26"/>
          <w:szCs w:val="26"/>
        </w:rPr>
        <w:t>(</w:t>
      </w:r>
      <w:r w:rsidR="00A16CEF" w:rsidRPr="00D62B88">
        <w:rPr>
          <w:rFonts w:ascii="Arial" w:hAnsi="Arial" w:cs="Arial"/>
          <w:b/>
          <w:sz w:val="26"/>
          <w:szCs w:val="26"/>
        </w:rPr>
        <w:t>see Appendix 3</w:t>
      </w:r>
      <w:r w:rsidR="00A16CEF" w:rsidRPr="00D62B88">
        <w:rPr>
          <w:rFonts w:ascii="Arial" w:hAnsi="Arial" w:cs="Arial"/>
          <w:sz w:val="26"/>
          <w:szCs w:val="26"/>
        </w:rPr>
        <w:t>)</w:t>
      </w:r>
      <w:r w:rsidR="00294AC8" w:rsidRPr="00D62B88">
        <w:rPr>
          <w:rFonts w:ascii="Arial" w:hAnsi="Arial" w:cs="Arial"/>
          <w:sz w:val="26"/>
          <w:szCs w:val="26"/>
        </w:rPr>
        <w:t xml:space="preserve"> and in particular the following</w:t>
      </w:r>
      <w:r w:rsidR="002D6C53" w:rsidRPr="00D62B88">
        <w:rPr>
          <w:rFonts w:ascii="Arial" w:hAnsi="Arial" w:cs="Arial"/>
          <w:sz w:val="26"/>
          <w:szCs w:val="26"/>
        </w:rPr>
        <w:t>:</w:t>
      </w:r>
    </w:p>
    <w:tbl>
      <w:tblPr>
        <w:tblW w:w="8530" w:type="dxa"/>
        <w:shd w:val="clear" w:color="auto" w:fill="DCEDFF"/>
        <w:tblCellMar>
          <w:top w:w="15" w:type="dxa"/>
          <w:left w:w="15" w:type="dxa"/>
          <w:bottom w:w="15" w:type="dxa"/>
          <w:right w:w="15" w:type="dxa"/>
        </w:tblCellMar>
        <w:tblLook w:val="04A0" w:firstRow="1" w:lastRow="0" w:firstColumn="1" w:lastColumn="0" w:noHBand="0" w:noVBand="1"/>
      </w:tblPr>
      <w:tblGrid>
        <w:gridCol w:w="8530"/>
      </w:tblGrid>
      <w:tr w:rsidR="00D62B88" w:rsidRPr="00D62B88" w:rsidTr="00386114">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124544" w:rsidRPr="00D62B88" w:rsidRDefault="00124544" w:rsidP="00386114">
            <w:pPr>
              <w:spacing w:after="0" w:line="196" w:lineRule="atLeast"/>
              <w:rPr>
                <w:rFonts w:ascii="Arial" w:eastAsia="Times New Roman" w:hAnsi="Arial" w:cs="Arial"/>
                <w:sz w:val="26"/>
                <w:szCs w:val="26"/>
              </w:rPr>
            </w:pPr>
            <w:r w:rsidRPr="00D62B88">
              <w:rPr>
                <w:rFonts w:ascii="Arial" w:eastAsia="Times New Roman" w:hAnsi="Arial" w:cs="Arial"/>
                <w:sz w:val="26"/>
                <w:szCs w:val="26"/>
              </w:rPr>
              <w:t>A2: Engage with the local community</w:t>
            </w:r>
          </w:p>
        </w:tc>
      </w:tr>
      <w:tr w:rsidR="00D62B88" w:rsidRPr="00D62B88" w:rsidTr="00386114">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124544" w:rsidRPr="00D62B88" w:rsidRDefault="00124544" w:rsidP="00386114">
            <w:pPr>
              <w:spacing w:after="0" w:line="196" w:lineRule="atLeast"/>
              <w:rPr>
                <w:rFonts w:ascii="Arial" w:eastAsia="Times New Roman" w:hAnsi="Arial" w:cs="Arial"/>
                <w:sz w:val="26"/>
                <w:szCs w:val="26"/>
              </w:rPr>
            </w:pPr>
            <w:r w:rsidRPr="00D62B88">
              <w:rPr>
                <w:rFonts w:ascii="Arial" w:eastAsia="Times New Roman" w:hAnsi="Arial" w:cs="Arial"/>
                <w:sz w:val="26"/>
                <w:szCs w:val="26"/>
              </w:rPr>
              <w:t>A3: Build working relationships and networks</w:t>
            </w:r>
          </w:p>
          <w:p w:rsidR="00124544" w:rsidRPr="00D62B88" w:rsidRDefault="00124544" w:rsidP="00386114">
            <w:pPr>
              <w:spacing w:after="0" w:line="196" w:lineRule="atLeast"/>
              <w:rPr>
                <w:rFonts w:ascii="Arial" w:eastAsia="Times New Roman" w:hAnsi="Arial" w:cs="Arial"/>
                <w:sz w:val="26"/>
                <w:szCs w:val="26"/>
              </w:rPr>
            </w:pPr>
          </w:p>
        </w:tc>
      </w:tr>
    </w:tbl>
    <w:p w:rsidR="00AE7699" w:rsidRDefault="00AE7699" w:rsidP="00370C07">
      <w:pPr>
        <w:rPr>
          <w:rFonts w:ascii="Arial" w:hAnsi="Arial" w:cs="Arial"/>
          <w:b/>
          <w:sz w:val="26"/>
          <w:szCs w:val="26"/>
        </w:rPr>
      </w:pPr>
    </w:p>
    <w:p w:rsidR="00DE2801" w:rsidRDefault="00DE2801" w:rsidP="00370C07">
      <w:pPr>
        <w:rPr>
          <w:rFonts w:ascii="Arial" w:hAnsi="Arial" w:cs="Arial"/>
          <w:b/>
          <w:sz w:val="26"/>
          <w:szCs w:val="26"/>
        </w:rPr>
      </w:pPr>
      <w:r w:rsidRPr="00DE2801">
        <w:rPr>
          <w:rFonts w:ascii="Arial" w:hAnsi="Arial" w:cs="Arial"/>
          <w:b/>
          <w:sz w:val="26"/>
          <w:szCs w:val="26"/>
        </w:rPr>
        <w:t>5. Monitoring needs, support required and evaluation of practice to inform future development and sustainability</w:t>
      </w:r>
      <w:r w:rsidR="00E10A8A">
        <w:rPr>
          <w:rFonts w:ascii="Arial" w:hAnsi="Arial" w:cs="Arial"/>
          <w:b/>
          <w:sz w:val="26"/>
          <w:szCs w:val="26"/>
        </w:rPr>
        <w:t xml:space="preserve"> and the impacts of the work being undertaken</w:t>
      </w:r>
      <w:r>
        <w:rPr>
          <w:rFonts w:ascii="Arial" w:hAnsi="Arial" w:cs="Arial"/>
          <w:b/>
          <w:sz w:val="26"/>
          <w:szCs w:val="26"/>
        </w:rPr>
        <w:t>.</w:t>
      </w:r>
    </w:p>
    <w:p w:rsidR="00DE2801" w:rsidRDefault="00DE2801" w:rsidP="00370C07">
      <w:pPr>
        <w:rPr>
          <w:rFonts w:ascii="Arial" w:hAnsi="Arial" w:cs="Arial"/>
          <w:sz w:val="26"/>
          <w:szCs w:val="26"/>
        </w:rPr>
      </w:pPr>
      <w:r w:rsidRPr="00DE2801">
        <w:rPr>
          <w:rFonts w:ascii="Arial" w:hAnsi="Arial" w:cs="Arial"/>
          <w:sz w:val="26"/>
          <w:szCs w:val="26"/>
        </w:rPr>
        <w:t>Th</w:t>
      </w:r>
      <w:r>
        <w:rPr>
          <w:rFonts w:ascii="Arial" w:hAnsi="Arial" w:cs="Arial"/>
          <w:sz w:val="26"/>
          <w:szCs w:val="26"/>
        </w:rPr>
        <w:t>is</w:t>
      </w:r>
      <w:r w:rsidRPr="00DE2801">
        <w:rPr>
          <w:rFonts w:ascii="Arial" w:hAnsi="Arial" w:cs="Arial"/>
          <w:sz w:val="26"/>
          <w:szCs w:val="26"/>
        </w:rPr>
        <w:t xml:space="preserve"> should include </w:t>
      </w:r>
      <w:r>
        <w:rPr>
          <w:rFonts w:ascii="Arial" w:hAnsi="Arial" w:cs="Arial"/>
          <w:sz w:val="26"/>
          <w:szCs w:val="26"/>
        </w:rPr>
        <w:t>support for local needs analyses, ongoing monitoring</w:t>
      </w:r>
      <w:r w:rsidR="009C7ED7">
        <w:rPr>
          <w:rFonts w:ascii="Arial" w:hAnsi="Arial" w:cs="Arial"/>
          <w:sz w:val="26"/>
          <w:szCs w:val="26"/>
        </w:rPr>
        <w:t xml:space="preserve"> and evaluation to inform policy makers and funding agents</w:t>
      </w:r>
      <w:r w:rsidR="00C4040A">
        <w:rPr>
          <w:rFonts w:ascii="Arial" w:hAnsi="Arial" w:cs="Arial"/>
          <w:sz w:val="26"/>
          <w:szCs w:val="26"/>
        </w:rPr>
        <w:t>, identification of effective working models</w:t>
      </w:r>
      <w:r w:rsidR="00E10A8A">
        <w:rPr>
          <w:rFonts w:ascii="Arial" w:hAnsi="Arial" w:cs="Arial"/>
          <w:sz w:val="26"/>
          <w:szCs w:val="26"/>
        </w:rPr>
        <w:t>, measuring and evaluating impacts</w:t>
      </w:r>
      <w:r w:rsidR="00C4040A">
        <w:rPr>
          <w:rFonts w:ascii="Arial" w:hAnsi="Arial" w:cs="Arial"/>
          <w:sz w:val="26"/>
          <w:szCs w:val="26"/>
        </w:rPr>
        <w:t xml:space="preserve"> and so on</w:t>
      </w:r>
      <w:r w:rsidR="009C7ED7">
        <w:rPr>
          <w:rFonts w:ascii="Arial" w:hAnsi="Arial" w:cs="Arial"/>
          <w:sz w:val="26"/>
          <w:szCs w:val="26"/>
        </w:rPr>
        <w:t>.</w:t>
      </w:r>
      <w:r>
        <w:rPr>
          <w:rFonts w:ascii="Arial" w:hAnsi="Arial" w:cs="Arial"/>
          <w:sz w:val="26"/>
          <w:szCs w:val="26"/>
        </w:rPr>
        <w:t xml:space="preserve"> </w:t>
      </w:r>
      <w:r w:rsidR="00AE7699">
        <w:rPr>
          <w:rFonts w:ascii="Arial" w:hAnsi="Arial" w:cs="Arial"/>
          <w:sz w:val="26"/>
          <w:szCs w:val="26"/>
        </w:rPr>
        <w:t>This is drawn from</w:t>
      </w:r>
      <w:r w:rsidR="00A16CEF">
        <w:rPr>
          <w:rFonts w:ascii="Arial" w:hAnsi="Arial" w:cs="Arial"/>
          <w:sz w:val="26"/>
          <w:szCs w:val="26"/>
        </w:rPr>
        <w:t xml:space="preserve"> the evidence from the Somerset Case studies:</w:t>
      </w:r>
    </w:p>
    <w:p w:rsidR="00A16CEF" w:rsidRDefault="00A16CEF" w:rsidP="00370C07">
      <w:pPr>
        <w:rPr>
          <w:rFonts w:ascii="Arial" w:hAnsi="Arial" w:cs="Arial"/>
          <w:sz w:val="26"/>
          <w:szCs w:val="26"/>
        </w:rPr>
      </w:pPr>
      <w:r w:rsidRPr="00A16CEF">
        <w:rPr>
          <w:rFonts w:ascii="Arial" w:hAnsi="Arial" w:cs="Arial"/>
          <w:i/>
          <w:sz w:val="26"/>
          <w:szCs w:val="26"/>
        </w:rPr>
        <w:t>Ensuring continued Local Authority, other agency and public support through building relationships and providing clear evidence of benefits i.e. identification and dissemination of good practice</w:t>
      </w:r>
      <w:r w:rsidRPr="003A6E47">
        <w:rPr>
          <w:rFonts w:ascii="Arial" w:hAnsi="Arial" w:cs="Arial"/>
          <w:sz w:val="26"/>
          <w:szCs w:val="26"/>
        </w:rPr>
        <w:t>.</w:t>
      </w:r>
    </w:p>
    <w:p w:rsidR="00AE7699" w:rsidRDefault="00AE7699" w:rsidP="00370C07">
      <w:pPr>
        <w:rPr>
          <w:rFonts w:ascii="Arial" w:hAnsi="Arial" w:cs="Arial"/>
          <w:sz w:val="26"/>
          <w:szCs w:val="26"/>
        </w:rPr>
      </w:pPr>
      <w:r>
        <w:rPr>
          <w:rFonts w:ascii="Arial" w:hAnsi="Arial" w:cs="Arial"/>
          <w:sz w:val="26"/>
          <w:szCs w:val="26"/>
        </w:rPr>
        <w:t>It is also an expressed function of the Devon Children, Young People and Families Alliance, (Page 6 ‘How we Work’, Devon Children, Young People and Families Plan 2015)</w:t>
      </w:r>
      <w:r w:rsidR="00BB4091">
        <w:rPr>
          <w:rFonts w:ascii="Arial" w:hAnsi="Arial" w:cs="Arial"/>
          <w:sz w:val="26"/>
          <w:szCs w:val="26"/>
        </w:rPr>
        <w:t>.</w:t>
      </w:r>
    </w:p>
    <w:p w:rsidR="00386114" w:rsidRDefault="00386114" w:rsidP="00370C07">
      <w:pPr>
        <w:rPr>
          <w:rFonts w:ascii="Arial" w:hAnsi="Arial" w:cs="Arial"/>
          <w:b/>
          <w:sz w:val="26"/>
          <w:szCs w:val="26"/>
        </w:rPr>
      </w:pPr>
      <w:r>
        <w:rPr>
          <w:rFonts w:ascii="Arial" w:hAnsi="Arial" w:cs="Arial"/>
          <w:b/>
          <w:sz w:val="26"/>
          <w:szCs w:val="26"/>
        </w:rPr>
        <w:t xml:space="preserve">6. That this Report </w:t>
      </w:r>
      <w:r w:rsidR="00AE7699">
        <w:rPr>
          <w:rFonts w:ascii="Arial" w:hAnsi="Arial" w:cs="Arial"/>
          <w:b/>
          <w:sz w:val="26"/>
          <w:szCs w:val="26"/>
        </w:rPr>
        <w:t xml:space="preserve">and its recommendations </w:t>
      </w:r>
      <w:r>
        <w:rPr>
          <w:rFonts w:ascii="Arial" w:hAnsi="Arial" w:cs="Arial"/>
          <w:b/>
          <w:sz w:val="26"/>
          <w:szCs w:val="26"/>
        </w:rPr>
        <w:t>be considered by the DCC Children, Young People and Families Alliance.</w:t>
      </w:r>
    </w:p>
    <w:p w:rsidR="00386114" w:rsidRDefault="00AE7699" w:rsidP="00370C07">
      <w:pPr>
        <w:rPr>
          <w:rFonts w:ascii="Arial" w:hAnsi="Arial" w:cs="Arial"/>
          <w:sz w:val="26"/>
          <w:szCs w:val="26"/>
        </w:rPr>
      </w:pPr>
      <w:r>
        <w:rPr>
          <w:rFonts w:ascii="Arial" w:hAnsi="Arial" w:cs="Arial"/>
          <w:sz w:val="26"/>
          <w:szCs w:val="26"/>
        </w:rPr>
        <w:t>As already mentioned in the early part of this study, t</w:t>
      </w:r>
      <w:r w:rsidR="00386114">
        <w:rPr>
          <w:rFonts w:ascii="Arial" w:hAnsi="Arial" w:cs="Arial"/>
          <w:sz w:val="26"/>
          <w:szCs w:val="26"/>
        </w:rPr>
        <w:t>his Alliance is a partnership of organisations that listen to and work for children, young people and families.</w:t>
      </w:r>
      <w:r w:rsidR="00E516AA">
        <w:rPr>
          <w:rFonts w:ascii="Arial" w:hAnsi="Arial" w:cs="Arial"/>
          <w:sz w:val="26"/>
          <w:szCs w:val="26"/>
        </w:rPr>
        <w:t xml:space="preserve"> </w:t>
      </w:r>
      <w:r w:rsidR="00376F3B">
        <w:rPr>
          <w:rFonts w:ascii="Arial" w:hAnsi="Arial" w:cs="Arial"/>
          <w:sz w:val="26"/>
          <w:szCs w:val="26"/>
        </w:rPr>
        <w:t xml:space="preserve">This partnership has produced a Plan – ‘My Life, My Journey’ (DCC 2015) that sets out how it will improve outcomes for all children and young people aged 0-19 in Devon and their families. As this </w:t>
      </w:r>
      <w:r w:rsidR="0035285A">
        <w:rPr>
          <w:rFonts w:ascii="Arial" w:hAnsi="Arial" w:cs="Arial"/>
          <w:sz w:val="26"/>
          <w:szCs w:val="26"/>
        </w:rPr>
        <w:t>study</w:t>
      </w:r>
      <w:r w:rsidR="00376F3B">
        <w:rPr>
          <w:rFonts w:ascii="Arial" w:hAnsi="Arial" w:cs="Arial"/>
          <w:sz w:val="26"/>
          <w:szCs w:val="26"/>
        </w:rPr>
        <w:t xml:space="preserve"> clearly shows, there is good evidence of </w:t>
      </w:r>
      <w:r w:rsidR="00E516AA">
        <w:rPr>
          <w:rFonts w:ascii="Arial" w:hAnsi="Arial" w:cs="Arial"/>
          <w:sz w:val="26"/>
          <w:szCs w:val="26"/>
        </w:rPr>
        <w:t xml:space="preserve">young people and their </w:t>
      </w:r>
      <w:r w:rsidR="00376F3B">
        <w:rPr>
          <w:rFonts w:ascii="Arial" w:hAnsi="Arial" w:cs="Arial"/>
          <w:sz w:val="26"/>
          <w:szCs w:val="26"/>
        </w:rPr>
        <w:t>communities taking a lead role in working with and for young people. Their work needs to be recognised, considered, supported and included in this Plan</w:t>
      </w:r>
      <w:r w:rsidR="00E516AA">
        <w:rPr>
          <w:rFonts w:ascii="Arial" w:hAnsi="Arial" w:cs="Arial"/>
          <w:sz w:val="26"/>
          <w:szCs w:val="26"/>
        </w:rPr>
        <w:t>. Not least</w:t>
      </w:r>
      <w:r w:rsidR="00376F3B">
        <w:rPr>
          <w:rFonts w:ascii="Arial" w:hAnsi="Arial" w:cs="Arial"/>
          <w:sz w:val="26"/>
          <w:szCs w:val="26"/>
        </w:rPr>
        <w:t xml:space="preserve"> as community (development) provision for young people is </w:t>
      </w:r>
      <w:r w:rsidR="00E516AA">
        <w:rPr>
          <w:rFonts w:ascii="Arial" w:hAnsi="Arial" w:cs="Arial"/>
          <w:sz w:val="26"/>
          <w:szCs w:val="26"/>
        </w:rPr>
        <w:t xml:space="preserve">already </w:t>
      </w:r>
      <w:r w:rsidR="0035285A">
        <w:rPr>
          <w:rFonts w:ascii="Arial" w:hAnsi="Arial" w:cs="Arial"/>
          <w:sz w:val="26"/>
          <w:szCs w:val="26"/>
        </w:rPr>
        <w:t xml:space="preserve">working towards and </w:t>
      </w:r>
      <w:r w:rsidR="00E516AA">
        <w:rPr>
          <w:rFonts w:ascii="Arial" w:hAnsi="Arial" w:cs="Arial"/>
          <w:sz w:val="26"/>
          <w:szCs w:val="26"/>
        </w:rPr>
        <w:t>achieving</w:t>
      </w:r>
      <w:r w:rsidR="00376F3B">
        <w:rPr>
          <w:rFonts w:ascii="Arial" w:hAnsi="Arial" w:cs="Arial"/>
          <w:sz w:val="26"/>
          <w:szCs w:val="26"/>
        </w:rPr>
        <w:t xml:space="preserve"> </w:t>
      </w:r>
      <w:r w:rsidR="00E516AA">
        <w:rPr>
          <w:rFonts w:ascii="Arial" w:hAnsi="Arial" w:cs="Arial"/>
          <w:sz w:val="26"/>
          <w:szCs w:val="26"/>
        </w:rPr>
        <w:t xml:space="preserve">some </w:t>
      </w:r>
      <w:r w:rsidR="0035285A">
        <w:rPr>
          <w:rFonts w:ascii="Arial" w:hAnsi="Arial" w:cs="Arial"/>
          <w:sz w:val="26"/>
          <w:szCs w:val="26"/>
        </w:rPr>
        <w:t>of the stated outcomes</w:t>
      </w:r>
      <w:r w:rsidR="00E516AA">
        <w:rPr>
          <w:rFonts w:ascii="Arial" w:hAnsi="Arial" w:cs="Arial"/>
          <w:sz w:val="26"/>
          <w:szCs w:val="26"/>
        </w:rPr>
        <w:t xml:space="preserve"> </w:t>
      </w:r>
      <w:r w:rsidR="0035285A">
        <w:rPr>
          <w:rFonts w:ascii="Arial" w:hAnsi="Arial" w:cs="Arial"/>
          <w:sz w:val="26"/>
          <w:szCs w:val="26"/>
        </w:rPr>
        <w:t>of T</w:t>
      </w:r>
      <w:r w:rsidR="00E516AA">
        <w:rPr>
          <w:rFonts w:ascii="Arial" w:hAnsi="Arial" w:cs="Arial"/>
          <w:sz w:val="26"/>
          <w:szCs w:val="26"/>
        </w:rPr>
        <w:t xml:space="preserve">he Plan, especially: </w:t>
      </w:r>
      <w:r w:rsidR="00E516AA" w:rsidRPr="0035285A">
        <w:rPr>
          <w:rFonts w:ascii="Arial" w:hAnsi="Arial" w:cs="Arial"/>
          <w:b/>
          <w:sz w:val="26"/>
          <w:szCs w:val="26"/>
        </w:rPr>
        <w:t>‘Connect’</w:t>
      </w:r>
      <w:r w:rsidR="00E516AA">
        <w:rPr>
          <w:rFonts w:ascii="Arial" w:hAnsi="Arial" w:cs="Arial"/>
          <w:sz w:val="26"/>
          <w:szCs w:val="26"/>
        </w:rPr>
        <w:t xml:space="preserve"> </w:t>
      </w:r>
      <w:r w:rsidR="0035285A">
        <w:rPr>
          <w:rFonts w:ascii="Arial" w:hAnsi="Arial" w:cs="Arial"/>
          <w:sz w:val="26"/>
          <w:szCs w:val="26"/>
        </w:rPr>
        <w:t xml:space="preserve">– ‘good access to social, cultural and environmental opportunities; young people influence decisions that affect them (page 10) </w:t>
      </w:r>
      <w:r w:rsidR="00E516AA">
        <w:rPr>
          <w:rFonts w:ascii="Arial" w:hAnsi="Arial" w:cs="Arial"/>
          <w:sz w:val="26"/>
          <w:szCs w:val="26"/>
        </w:rPr>
        <w:t xml:space="preserve">and </w:t>
      </w:r>
      <w:r w:rsidR="00E516AA" w:rsidRPr="0035285A">
        <w:rPr>
          <w:rFonts w:ascii="Arial" w:hAnsi="Arial" w:cs="Arial"/>
          <w:b/>
          <w:sz w:val="26"/>
          <w:szCs w:val="26"/>
        </w:rPr>
        <w:t>‘Give’</w:t>
      </w:r>
      <w:r w:rsidR="00E516AA">
        <w:rPr>
          <w:rFonts w:ascii="Arial" w:hAnsi="Arial" w:cs="Arial"/>
          <w:sz w:val="26"/>
          <w:szCs w:val="26"/>
        </w:rPr>
        <w:t xml:space="preserve"> </w:t>
      </w:r>
      <w:r w:rsidR="0035285A">
        <w:rPr>
          <w:rFonts w:ascii="Arial" w:hAnsi="Arial" w:cs="Arial"/>
          <w:sz w:val="26"/>
          <w:szCs w:val="26"/>
        </w:rPr>
        <w:t>– ‘young people have good opportunities to participate in their community’; young people establish supporting relationships and positive behaviour’ (page 10)</w:t>
      </w:r>
      <w:r w:rsidR="00A014A1">
        <w:rPr>
          <w:rFonts w:ascii="Arial" w:hAnsi="Arial" w:cs="Arial"/>
          <w:sz w:val="26"/>
          <w:szCs w:val="26"/>
        </w:rPr>
        <w:t>.</w:t>
      </w:r>
    </w:p>
    <w:p w:rsidR="00A014A1" w:rsidRDefault="00A014A1" w:rsidP="00370C07">
      <w:pPr>
        <w:rPr>
          <w:rFonts w:ascii="Arial" w:hAnsi="Arial" w:cs="Arial"/>
          <w:sz w:val="26"/>
          <w:szCs w:val="26"/>
        </w:rPr>
      </w:pPr>
      <w:r>
        <w:rPr>
          <w:rFonts w:ascii="Arial" w:hAnsi="Arial" w:cs="Arial"/>
          <w:sz w:val="26"/>
          <w:szCs w:val="26"/>
        </w:rPr>
        <w:t>This recommendation is also very important as it will provide all those involved in community development projects opportunities to: ‘influence and transform’; and ‘advise and inform public authorities’, two of the six aspects of Dobson’s (2015) Community Development Model (</w:t>
      </w:r>
      <w:r w:rsidRPr="00A014A1">
        <w:rPr>
          <w:rFonts w:ascii="Arial" w:hAnsi="Arial" w:cs="Arial"/>
          <w:b/>
          <w:sz w:val="26"/>
          <w:szCs w:val="26"/>
        </w:rPr>
        <w:t>see Appendix 4.2</w:t>
      </w:r>
      <w:r>
        <w:rPr>
          <w:rFonts w:ascii="Arial" w:hAnsi="Arial" w:cs="Arial"/>
          <w:sz w:val="26"/>
          <w:szCs w:val="26"/>
        </w:rPr>
        <w:t xml:space="preserve">). </w:t>
      </w:r>
    </w:p>
    <w:p w:rsidR="00A014A1" w:rsidRDefault="00A014A1" w:rsidP="00370C07">
      <w:pPr>
        <w:rPr>
          <w:rFonts w:ascii="Arial" w:hAnsi="Arial" w:cs="Arial"/>
          <w:sz w:val="26"/>
          <w:szCs w:val="26"/>
        </w:rPr>
      </w:pPr>
    </w:p>
    <w:p w:rsidR="007C080F" w:rsidRPr="00376F3B" w:rsidRDefault="007C080F" w:rsidP="00370C07">
      <w:pPr>
        <w:rPr>
          <w:rFonts w:ascii="Arial" w:hAnsi="Arial" w:cs="Arial"/>
          <w:sz w:val="26"/>
          <w:szCs w:val="26"/>
        </w:rPr>
      </w:pPr>
    </w:p>
    <w:p w:rsidR="00370C07" w:rsidRDefault="00556218" w:rsidP="00556218">
      <w:pPr>
        <w:jc w:val="center"/>
        <w:rPr>
          <w:rFonts w:ascii="Arial" w:hAnsi="Arial" w:cs="Arial"/>
          <w:sz w:val="28"/>
          <w:szCs w:val="28"/>
        </w:rPr>
      </w:pPr>
      <w:r>
        <w:rPr>
          <w:rFonts w:ascii="Arial" w:hAnsi="Arial" w:cs="Arial"/>
          <w:sz w:val="28"/>
          <w:szCs w:val="28"/>
        </w:rPr>
        <w:t xml:space="preserve">5. </w:t>
      </w:r>
      <w:r w:rsidR="00370C07" w:rsidRPr="00103023">
        <w:rPr>
          <w:rFonts w:ascii="Arial" w:hAnsi="Arial" w:cs="Arial"/>
          <w:sz w:val="28"/>
          <w:szCs w:val="28"/>
        </w:rPr>
        <w:t>REFERENCES</w:t>
      </w:r>
    </w:p>
    <w:p w:rsidR="00370C07" w:rsidRPr="009A192D" w:rsidRDefault="00370C07" w:rsidP="00370C07">
      <w:pPr>
        <w:rPr>
          <w:rFonts w:ascii="Arial" w:hAnsi="Arial" w:cs="Arial"/>
          <w:sz w:val="24"/>
          <w:szCs w:val="24"/>
          <w:shd w:val="clear" w:color="auto" w:fill="FFFFFF"/>
        </w:rPr>
      </w:pPr>
      <w:r w:rsidRPr="009A192D">
        <w:rPr>
          <w:rStyle w:val="Emphasis"/>
          <w:rFonts w:ascii="Arial" w:hAnsi="Arial" w:cs="Arial"/>
          <w:bCs/>
          <w:i w:val="0"/>
          <w:iCs w:val="0"/>
          <w:sz w:val="24"/>
          <w:szCs w:val="24"/>
          <w:shd w:val="clear" w:color="auto" w:fill="FFFFFF"/>
        </w:rPr>
        <w:t>Arnstein</w:t>
      </w:r>
      <w:r w:rsidRPr="009A192D">
        <w:rPr>
          <w:rFonts w:ascii="Arial" w:hAnsi="Arial" w:cs="Arial"/>
          <w:sz w:val="24"/>
          <w:szCs w:val="24"/>
          <w:shd w:val="clear" w:color="auto" w:fill="FFFFFF"/>
        </w:rPr>
        <w:t>, Sherry R. "A</w:t>
      </w:r>
      <w:r w:rsidRPr="009A192D">
        <w:rPr>
          <w:rStyle w:val="apple-converted-space"/>
          <w:rFonts w:ascii="Arial" w:hAnsi="Arial" w:cs="Arial"/>
          <w:sz w:val="24"/>
          <w:szCs w:val="24"/>
          <w:shd w:val="clear" w:color="auto" w:fill="FFFFFF"/>
        </w:rPr>
        <w:t> </w:t>
      </w:r>
      <w:r w:rsidRPr="009A192D">
        <w:rPr>
          <w:rStyle w:val="Emphasis"/>
          <w:rFonts w:ascii="Arial" w:hAnsi="Arial" w:cs="Arial"/>
          <w:bCs/>
          <w:i w:val="0"/>
          <w:iCs w:val="0"/>
          <w:sz w:val="24"/>
          <w:szCs w:val="24"/>
          <w:shd w:val="clear" w:color="auto" w:fill="FFFFFF"/>
        </w:rPr>
        <w:t>Ladder of</w:t>
      </w:r>
      <w:r w:rsidRPr="009A192D">
        <w:rPr>
          <w:rStyle w:val="apple-converted-space"/>
          <w:rFonts w:ascii="Arial" w:hAnsi="Arial" w:cs="Arial"/>
          <w:sz w:val="24"/>
          <w:szCs w:val="24"/>
          <w:shd w:val="clear" w:color="auto" w:fill="FFFFFF"/>
        </w:rPr>
        <w:t> </w:t>
      </w:r>
      <w:r w:rsidRPr="009A192D">
        <w:rPr>
          <w:rFonts w:ascii="Arial" w:hAnsi="Arial" w:cs="Arial"/>
          <w:sz w:val="24"/>
          <w:szCs w:val="24"/>
          <w:shd w:val="clear" w:color="auto" w:fill="FFFFFF"/>
        </w:rPr>
        <w:t>Citizen</w:t>
      </w:r>
      <w:r w:rsidRPr="009A192D">
        <w:rPr>
          <w:rStyle w:val="apple-converted-space"/>
          <w:rFonts w:ascii="Arial" w:hAnsi="Arial" w:cs="Arial"/>
          <w:sz w:val="24"/>
          <w:szCs w:val="24"/>
          <w:shd w:val="clear" w:color="auto" w:fill="FFFFFF"/>
        </w:rPr>
        <w:t> </w:t>
      </w:r>
      <w:r w:rsidRPr="009A192D">
        <w:rPr>
          <w:rStyle w:val="Emphasis"/>
          <w:rFonts w:ascii="Arial" w:hAnsi="Arial" w:cs="Arial"/>
          <w:bCs/>
          <w:i w:val="0"/>
          <w:iCs w:val="0"/>
          <w:sz w:val="24"/>
          <w:szCs w:val="24"/>
          <w:shd w:val="clear" w:color="auto" w:fill="FFFFFF"/>
        </w:rPr>
        <w:t>Participation</w:t>
      </w:r>
      <w:r w:rsidRPr="009A192D">
        <w:rPr>
          <w:rFonts w:ascii="Arial" w:hAnsi="Arial" w:cs="Arial"/>
          <w:sz w:val="24"/>
          <w:szCs w:val="24"/>
          <w:shd w:val="clear" w:color="auto" w:fill="FFFFFF"/>
        </w:rPr>
        <w:t>," JAIP, Vol. 35, No. 4, July 1969, pp. 216-224.</w:t>
      </w:r>
    </w:p>
    <w:p w:rsidR="00370C07" w:rsidRDefault="00370C07" w:rsidP="00370C07">
      <w:pPr>
        <w:rPr>
          <w:rFonts w:ascii="Arial" w:hAnsi="Arial" w:cs="Arial"/>
          <w:sz w:val="24"/>
          <w:szCs w:val="24"/>
          <w:shd w:val="clear" w:color="auto" w:fill="FFFFFF"/>
        </w:rPr>
      </w:pPr>
      <w:r>
        <w:rPr>
          <w:rFonts w:ascii="Arial" w:hAnsi="Arial" w:cs="Arial"/>
          <w:sz w:val="24"/>
          <w:szCs w:val="24"/>
          <w:shd w:val="clear" w:color="auto" w:fill="FFFFFF"/>
        </w:rPr>
        <w:t>Brown, J and K (2013), Community Youth Club Handbook, Somerset Youth Service</w:t>
      </w:r>
    </w:p>
    <w:p w:rsidR="002D6C53" w:rsidRPr="002D6C53" w:rsidRDefault="002D6C53" w:rsidP="00370C07">
      <w:pPr>
        <w:rPr>
          <w:rFonts w:ascii="Arial" w:hAnsi="Arial" w:cs="Arial"/>
          <w:sz w:val="24"/>
          <w:szCs w:val="24"/>
          <w:shd w:val="clear" w:color="auto" w:fill="FFFFFF"/>
        </w:rPr>
      </w:pPr>
      <w:r w:rsidRPr="002D6C53">
        <w:rPr>
          <w:rFonts w:ascii="Arial" w:eastAsia="Times New Roman" w:hAnsi="Arial" w:cs="Arial"/>
          <w:bCs/>
          <w:sz w:val="24"/>
          <w:szCs w:val="24"/>
        </w:rPr>
        <w:t>Children, Young Peopl</w:t>
      </w:r>
      <w:r w:rsidR="00BB4091">
        <w:rPr>
          <w:rFonts w:ascii="Arial" w:eastAsia="Times New Roman" w:hAnsi="Arial" w:cs="Arial"/>
          <w:bCs/>
          <w:sz w:val="24"/>
          <w:szCs w:val="24"/>
        </w:rPr>
        <w:t>e and Families Alliance, (2015)</w:t>
      </w:r>
      <w:r w:rsidRPr="002D6C53">
        <w:rPr>
          <w:rFonts w:ascii="Arial" w:eastAsia="Times New Roman" w:hAnsi="Arial" w:cs="Arial"/>
          <w:bCs/>
          <w:sz w:val="24"/>
          <w:szCs w:val="24"/>
        </w:rPr>
        <w:t>, ‘My Life, My Journey’, Devon Children, Young People and Families Plan</w:t>
      </w:r>
      <w:r>
        <w:rPr>
          <w:rFonts w:ascii="Arial" w:eastAsia="Times New Roman" w:hAnsi="Arial" w:cs="Arial"/>
          <w:bCs/>
          <w:sz w:val="24"/>
          <w:szCs w:val="24"/>
        </w:rPr>
        <w:t xml:space="preserve">, </w:t>
      </w:r>
      <w:r w:rsidRPr="002D6C53">
        <w:rPr>
          <w:rFonts w:ascii="Arial" w:eastAsia="Times New Roman" w:hAnsi="Arial" w:cs="Arial"/>
          <w:bCs/>
          <w:sz w:val="24"/>
          <w:szCs w:val="24"/>
        </w:rPr>
        <w:t>Devon County Council</w:t>
      </w:r>
    </w:p>
    <w:p w:rsidR="00370C07" w:rsidRDefault="00370C07" w:rsidP="00370C07">
      <w:pPr>
        <w:rPr>
          <w:rFonts w:ascii="Arial" w:hAnsi="Arial" w:cs="Arial"/>
          <w:noProof/>
          <w:sz w:val="24"/>
          <w:szCs w:val="24"/>
        </w:rPr>
      </w:pPr>
      <w:r w:rsidRPr="009A192D">
        <w:rPr>
          <w:rFonts w:ascii="Arial" w:hAnsi="Arial" w:cs="Arial"/>
          <w:sz w:val="24"/>
          <w:szCs w:val="24"/>
          <w:shd w:val="clear" w:color="auto" w:fill="FFFFFF"/>
        </w:rPr>
        <w:t xml:space="preserve">Dobson, Julian (2015), </w:t>
      </w:r>
      <w:r w:rsidRPr="009A192D">
        <w:rPr>
          <w:rFonts w:ascii="Arial" w:hAnsi="Arial" w:cs="Arial"/>
          <w:sz w:val="24"/>
          <w:szCs w:val="24"/>
        </w:rPr>
        <w:t xml:space="preserve">Community Development – A Different Way to Think About Local Economies. </w:t>
      </w:r>
      <w:hyperlink r:id="rId10" w:history="1">
        <w:r w:rsidR="003E6F7D" w:rsidRPr="00CB0165">
          <w:rPr>
            <w:rStyle w:val="Hyperlink"/>
            <w:rFonts w:ascii="Arial" w:hAnsi="Arial" w:cs="Arial"/>
            <w:noProof/>
            <w:sz w:val="24"/>
            <w:szCs w:val="24"/>
          </w:rPr>
          <w:t>http://www.slideshare.net/juliandobson/communitythinking?related=6</w:t>
        </w:r>
      </w:hyperlink>
    </w:p>
    <w:p w:rsidR="00370C07" w:rsidRPr="009A192D" w:rsidRDefault="00370C07" w:rsidP="00370C07">
      <w:pPr>
        <w:pStyle w:val="Heading2"/>
        <w:spacing w:before="0" w:beforeAutospacing="0" w:after="133" w:afterAutospacing="0"/>
        <w:rPr>
          <w:rFonts w:ascii="Arial" w:hAnsi="Arial" w:cs="Arial"/>
          <w:b w:val="0"/>
          <w:sz w:val="24"/>
          <w:szCs w:val="24"/>
        </w:rPr>
      </w:pPr>
      <w:r w:rsidRPr="009A192D">
        <w:rPr>
          <w:rFonts w:ascii="Arial" w:hAnsi="Arial" w:cs="Arial"/>
          <w:b w:val="0"/>
          <w:sz w:val="24"/>
          <w:szCs w:val="24"/>
        </w:rPr>
        <w:t xml:space="preserve">Day, Christopher (2000) Reflective Practice: International and Multidisciplinary Perspectives, </w:t>
      </w:r>
      <w:hyperlink r:id="rId11" w:anchor="vol_1" w:history="1">
        <w:r w:rsidRPr="0022237D">
          <w:rPr>
            <w:rStyle w:val="Hyperlink"/>
            <w:rFonts w:ascii="Arial" w:hAnsi="Arial" w:cs="Arial"/>
            <w:b w:val="0"/>
            <w:color w:val="auto"/>
            <w:sz w:val="24"/>
            <w:szCs w:val="24"/>
            <w:u w:val="none"/>
          </w:rPr>
          <w:t>Volume 1</w:t>
        </w:r>
      </w:hyperlink>
      <w:r w:rsidRPr="0022237D">
        <w:rPr>
          <w:rFonts w:ascii="Arial" w:hAnsi="Arial" w:cs="Arial"/>
          <w:b w:val="0"/>
          <w:sz w:val="24"/>
          <w:szCs w:val="24"/>
        </w:rPr>
        <w:t>,</w:t>
      </w:r>
      <w:r w:rsidRPr="0022237D">
        <w:rPr>
          <w:rStyle w:val="apple-converted-space"/>
          <w:rFonts w:ascii="Arial" w:hAnsi="Arial" w:cs="Arial"/>
          <w:b w:val="0"/>
          <w:sz w:val="24"/>
          <w:szCs w:val="24"/>
        </w:rPr>
        <w:t> </w:t>
      </w:r>
      <w:hyperlink r:id="rId12" w:history="1">
        <w:r w:rsidRPr="0022237D">
          <w:rPr>
            <w:rStyle w:val="Hyperlink"/>
            <w:rFonts w:ascii="Arial" w:hAnsi="Arial" w:cs="Arial"/>
            <w:b w:val="0"/>
            <w:color w:val="auto"/>
            <w:sz w:val="24"/>
            <w:szCs w:val="24"/>
            <w:u w:val="none"/>
          </w:rPr>
          <w:t>Issue 1</w:t>
        </w:r>
      </w:hyperlink>
      <w:r w:rsidRPr="009A192D">
        <w:rPr>
          <w:rFonts w:ascii="Arial" w:hAnsi="Arial" w:cs="Arial"/>
          <w:b w:val="0"/>
          <w:sz w:val="24"/>
          <w:szCs w:val="24"/>
        </w:rPr>
        <w:t>, Taylor and Francis Group</w:t>
      </w:r>
    </w:p>
    <w:p w:rsidR="002D6C53" w:rsidRPr="009A192D" w:rsidRDefault="00370C07" w:rsidP="00370C07">
      <w:pPr>
        <w:shd w:val="clear" w:color="auto" w:fill="FFFFFF"/>
        <w:spacing w:before="144" w:after="199" w:line="281" w:lineRule="atLeast"/>
        <w:outlineLvl w:val="1"/>
        <w:rPr>
          <w:rFonts w:ascii="Arial" w:eastAsia="Times New Roman" w:hAnsi="Arial" w:cs="Arial"/>
          <w:bCs/>
          <w:sz w:val="24"/>
          <w:szCs w:val="24"/>
        </w:rPr>
      </w:pPr>
      <w:r w:rsidRPr="009A192D">
        <w:rPr>
          <w:rFonts w:ascii="Arial" w:hAnsi="Arial" w:cs="Arial"/>
          <w:sz w:val="24"/>
          <w:szCs w:val="24"/>
        </w:rPr>
        <w:t>Devon County Council (2015):</w:t>
      </w:r>
      <w:r w:rsidRPr="009A192D">
        <w:rPr>
          <w:rFonts w:ascii="Arial" w:hAnsi="Arial" w:cs="Arial"/>
          <w:b/>
          <w:sz w:val="24"/>
          <w:szCs w:val="24"/>
        </w:rPr>
        <w:t xml:space="preserve"> </w:t>
      </w:r>
      <w:r w:rsidRPr="009A192D">
        <w:rPr>
          <w:rFonts w:ascii="Arial" w:eastAsia="Times New Roman" w:hAnsi="Arial" w:cs="Arial"/>
          <w:bCs/>
          <w:sz w:val="24"/>
          <w:szCs w:val="24"/>
        </w:rPr>
        <w:t>‘Stronger Communities’</w:t>
      </w:r>
      <w:r w:rsidR="00F970E8">
        <w:rPr>
          <w:rFonts w:ascii="Arial" w:eastAsia="Times New Roman" w:hAnsi="Arial" w:cs="Arial"/>
          <w:bCs/>
          <w:sz w:val="24"/>
          <w:szCs w:val="24"/>
        </w:rPr>
        <w:t>,</w:t>
      </w:r>
      <w:r w:rsidRPr="009A192D">
        <w:rPr>
          <w:rFonts w:ascii="Arial" w:eastAsia="Times New Roman" w:hAnsi="Arial" w:cs="Arial"/>
          <w:bCs/>
          <w:sz w:val="24"/>
          <w:szCs w:val="24"/>
        </w:rPr>
        <w:t xml:space="preserve"> Task Group Report (CS/15/13) June 2015</w:t>
      </w:r>
    </w:p>
    <w:p w:rsidR="00370C07" w:rsidRPr="003E6F7D" w:rsidRDefault="00370C07" w:rsidP="00370C07">
      <w:pPr>
        <w:pStyle w:val="Heading2"/>
        <w:spacing w:before="0" w:beforeAutospacing="0" w:after="133" w:afterAutospacing="0"/>
        <w:rPr>
          <w:rFonts w:ascii="Arial" w:hAnsi="Arial" w:cs="Arial"/>
          <w:b w:val="0"/>
          <w:sz w:val="24"/>
          <w:szCs w:val="24"/>
        </w:rPr>
      </w:pPr>
      <w:r w:rsidRPr="003E6F7D">
        <w:rPr>
          <w:rFonts w:ascii="Arial" w:hAnsi="Arial" w:cs="Arial"/>
          <w:b w:val="0"/>
          <w:sz w:val="24"/>
          <w:szCs w:val="24"/>
        </w:rPr>
        <w:t>H</w:t>
      </w:r>
      <w:r w:rsidR="002D6C53" w:rsidRPr="003E6F7D">
        <w:rPr>
          <w:rFonts w:ascii="Arial" w:hAnsi="Arial" w:cs="Arial"/>
          <w:b w:val="0"/>
          <w:sz w:val="24"/>
          <w:szCs w:val="24"/>
        </w:rPr>
        <w:t xml:space="preserve">er Majesty’s </w:t>
      </w:r>
      <w:r w:rsidRPr="003E6F7D">
        <w:rPr>
          <w:rFonts w:ascii="Arial" w:hAnsi="Arial" w:cs="Arial"/>
          <w:b w:val="0"/>
          <w:sz w:val="24"/>
          <w:szCs w:val="24"/>
        </w:rPr>
        <w:t>G</w:t>
      </w:r>
      <w:r w:rsidR="002D6C53" w:rsidRPr="003E6F7D">
        <w:rPr>
          <w:rFonts w:ascii="Arial" w:hAnsi="Arial" w:cs="Arial"/>
          <w:b w:val="0"/>
          <w:sz w:val="24"/>
          <w:szCs w:val="24"/>
        </w:rPr>
        <w:t>overnment</w:t>
      </w:r>
      <w:r w:rsidRPr="003E6F7D">
        <w:rPr>
          <w:rFonts w:ascii="Arial" w:hAnsi="Arial" w:cs="Arial"/>
          <w:b w:val="0"/>
          <w:sz w:val="24"/>
          <w:szCs w:val="24"/>
        </w:rPr>
        <w:t xml:space="preserve"> (2011), The Localism Act (2011), </w:t>
      </w:r>
    </w:p>
    <w:p w:rsidR="002D6C53" w:rsidRPr="003E6F7D" w:rsidRDefault="00370C07" w:rsidP="002D6C53">
      <w:pPr>
        <w:pStyle w:val="Heading2"/>
        <w:spacing w:before="0" w:beforeAutospacing="0" w:after="133" w:afterAutospacing="0"/>
        <w:rPr>
          <w:rFonts w:ascii="Arial" w:hAnsi="Arial" w:cs="Arial"/>
          <w:b w:val="0"/>
          <w:sz w:val="24"/>
          <w:szCs w:val="24"/>
        </w:rPr>
      </w:pPr>
      <w:r w:rsidRPr="003E6F7D">
        <w:rPr>
          <w:rFonts w:ascii="Arial" w:hAnsi="Arial" w:cs="Arial"/>
          <w:b w:val="0"/>
          <w:sz w:val="24"/>
          <w:szCs w:val="24"/>
        </w:rPr>
        <w:t>H</w:t>
      </w:r>
      <w:r w:rsidR="002D6C53" w:rsidRPr="003E6F7D">
        <w:rPr>
          <w:rFonts w:ascii="Arial" w:hAnsi="Arial" w:cs="Arial"/>
          <w:b w:val="0"/>
          <w:sz w:val="24"/>
          <w:szCs w:val="24"/>
        </w:rPr>
        <w:t xml:space="preserve">er </w:t>
      </w:r>
      <w:r w:rsidRPr="003E6F7D">
        <w:rPr>
          <w:rFonts w:ascii="Arial" w:hAnsi="Arial" w:cs="Arial"/>
          <w:b w:val="0"/>
          <w:sz w:val="24"/>
          <w:szCs w:val="24"/>
        </w:rPr>
        <w:t>M</w:t>
      </w:r>
      <w:r w:rsidR="002D6C53" w:rsidRPr="003E6F7D">
        <w:rPr>
          <w:rFonts w:ascii="Arial" w:hAnsi="Arial" w:cs="Arial"/>
          <w:b w:val="0"/>
          <w:sz w:val="24"/>
          <w:szCs w:val="24"/>
        </w:rPr>
        <w:t xml:space="preserve">ajesty’s </w:t>
      </w:r>
      <w:r w:rsidRPr="003E6F7D">
        <w:rPr>
          <w:rFonts w:ascii="Arial" w:hAnsi="Arial" w:cs="Arial"/>
          <w:b w:val="0"/>
          <w:sz w:val="24"/>
          <w:szCs w:val="24"/>
        </w:rPr>
        <w:t>G</w:t>
      </w:r>
      <w:r w:rsidR="002D6C53" w:rsidRPr="003E6F7D">
        <w:rPr>
          <w:rFonts w:ascii="Arial" w:hAnsi="Arial" w:cs="Arial"/>
          <w:b w:val="0"/>
          <w:sz w:val="24"/>
          <w:szCs w:val="24"/>
        </w:rPr>
        <w:t>overnment</w:t>
      </w:r>
      <w:r w:rsidRPr="003E6F7D">
        <w:rPr>
          <w:rFonts w:ascii="Arial" w:hAnsi="Arial" w:cs="Arial"/>
          <w:b w:val="0"/>
          <w:sz w:val="24"/>
          <w:szCs w:val="24"/>
        </w:rPr>
        <w:t xml:space="preserve"> (2013), Positive for Youth, </w:t>
      </w:r>
    </w:p>
    <w:p w:rsidR="00370C07" w:rsidRPr="002D6C53" w:rsidRDefault="00370C07" w:rsidP="002D6C53">
      <w:pPr>
        <w:pStyle w:val="Heading2"/>
        <w:spacing w:before="0" w:beforeAutospacing="0" w:after="133" w:afterAutospacing="0"/>
        <w:rPr>
          <w:rFonts w:ascii="Arial" w:hAnsi="Arial" w:cs="Arial"/>
          <w:b w:val="0"/>
          <w:color w:val="474747"/>
          <w:sz w:val="26"/>
          <w:szCs w:val="26"/>
        </w:rPr>
      </w:pPr>
      <w:r w:rsidRPr="002D6C53">
        <w:rPr>
          <w:rFonts w:ascii="Arial" w:hAnsi="Arial" w:cs="Arial"/>
          <w:b w:val="0"/>
          <w:sz w:val="26"/>
          <w:szCs w:val="26"/>
        </w:rPr>
        <w:t>Millar, Gill (2013),YOUTH INNOVATION ZONE Somerset / Bath &amp; North East Somerset – Project Report, Learning South West, Taunton March 2013</w:t>
      </w:r>
    </w:p>
    <w:p w:rsidR="00370C07" w:rsidRPr="003E6F7D" w:rsidRDefault="00BB4091" w:rsidP="00370C07">
      <w:pPr>
        <w:pStyle w:val="Heading2"/>
        <w:spacing w:before="0" w:beforeAutospacing="0" w:after="133" w:afterAutospacing="0"/>
        <w:rPr>
          <w:rFonts w:ascii="Arial" w:hAnsi="Arial" w:cs="Arial"/>
          <w:b w:val="0"/>
          <w:sz w:val="24"/>
          <w:szCs w:val="24"/>
        </w:rPr>
      </w:pPr>
      <w:r w:rsidRPr="003E6F7D">
        <w:rPr>
          <w:rFonts w:ascii="Arial" w:hAnsi="Arial" w:cs="Arial"/>
          <w:b w:val="0"/>
          <w:sz w:val="24"/>
          <w:szCs w:val="24"/>
        </w:rPr>
        <w:t xml:space="preserve">Schon, D (1983) </w:t>
      </w:r>
      <w:r w:rsidR="00370C07" w:rsidRPr="003E6F7D">
        <w:rPr>
          <w:rFonts w:ascii="Arial" w:hAnsi="Arial" w:cs="Arial"/>
          <w:b w:val="0"/>
          <w:sz w:val="24"/>
          <w:szCs w:val="24"/>
        </w:rPr>
        <w:t>The Reflective Practitioner: How Professionals Think in Action, London, Temple Smith</w:t>
      </w:r>
    </w:p>
    <w:p w:rsidR="00F970E8" w:rsidRPr="003E6F7D" w:rsidRDefault="00F970E8" w:rsidP="00F970E8">
      <w:pPr>
        <w:pStyle w:val="Heading2"/>
        <w:spacing w:before="0" w:beforeAutospacing="0" w:after="133" w:afterAutospacing="0"/>
        <w:rPr>
          <w:rFonts w:ascii="Arial" w:hAnsi="Arial" w:cs="Arial"/>
          <w:b w:val="0"/>
          <w:sz w:val="24"/>
          <w:szCs w:val="24"/>
        </w:rPr>
      </w:pPr>
      <w:r w:rsidRPr="003E6F7D">
        <w:rPr>
          <w:rFonts w:ascii="Arial" w:hAnsi="Arial" w:cs="Arial"/>
          <w:b w:val="0"/>
          <w:sz w:val="24"/>
          <w:szCs w:val="24"/>
        </w:rPr>
        <w:t xml:space="preserve">VOYC (2015), Work Plan 2015-2016, </w:t>
      </w:r>
    </w:p>
    <w:p w:rsidR="00FF0491" w:rsidRPr="003E6F7D" w:rsidRDefault="00370C07" w:rsidP="00A16CEF">
      <w:pPr>
        <w:pStyle w:val="Heading2"/>
        <w:spacing w:before="0" w:beforeAutospacing="0" w:after="133" w:afterAutospacing="0"/>
        <w:rPr>
          <w:rFonts w:ascii="Arial" w:hAnsi="Arial" w:cs="Arial"/>
          <w:b w:val="0"/>
          <w:sz w:val="24"/>
          <w:szCs w:val="24"/>
        </w:rPr>
      </w:pPr>
      <w:r w:rsidRPr="003E6F7D">
        <w:rPr>
          <w:rFonts w:ascii="Arial" w:hAnsi="Arial" w:cs="Arial"/>
          <w:b w:val="0"/>
          <w:sz w:val="24"/>
          <w:szCs w:val="24"/>
        </w:rPr>
        <w:t>Wenger, E (1998), Communities of Practice, Cambridge University Press</w:t>
      </w:r>
    </w:p>
    <w:p w:rsidR="002D6C53" w:rsidRPr="002D6C53" w:rsidRDefault="002D6C53" w:rsidP="00A16CEF">
      <w:pPr>
        <w:pStyle w:val="Heading2"/>
        <w:spacing w:before="0" w:beforeAutospacing="0" w:after="133" w:afterAutospacing="0"/>
        <w:rPr>
          <w:rFonts w:ascii="Arial" w:hAnsi="Arial" w:cs="Arial"/>
          <w:b w:val="0"/>
          <w:color w:val="474747"/>
          <w:sz w:val="24"/>
          <w:szCs w:val="24"/>
        </w:rPr>
      </w:pPr>
      <w:r w:rsidRPr="002D6C53">
        <w:rPr>
          <w:rFonts w:ascii="Arial" w:hAnsi="Arial" w:cs="Arial"/>
          <w:b w:val="0"/>
          <w:bCs w:val="0"/>
          <w:sz w:val="24"/>
          <w:szCs w:val="24"/>
        </w:rPr>
        <w:t>.</w:t>
      </w:r>
    </w:p>
    <w:p w:rsidR="00A16CEF" w:rsidRPr="00A16CEF" w:rsidRDefault="00A16CEF" w:rsidP="00A16CEF">
      <w:pPr>
        <w:pStyle w:val="Heading2"/>
        <w:spacing w:before="0" w:beforeAutospacing="0" w:after="133" w:afterAutospacing="0"/>
        <w:rPr>
          <w:rFonts w:ascii="Arial" w:hAnsi="Arial" w:cs="Arial"/>
          <w:b w:val="0"/>
          <w:sz w:val="24"/>
          <w:szCs w:val="24"/>
        </w:rPr>
      </w:pPr>
    </w:p>
    <w:p w:rsidR="007C080F" w:rsidRDefault="007C080F" w:rsidP="00A16CEF">
      <w:pPr>
        <w:pStyle w:val="ListParagraph"/>
        <w:jc w:val="center"/>
        <w:rPr>
          <w:rFonts w:ascii="Arial" w:hAnsi="Arial" w:cs="Arial"/>
          <w:b/>
          <w:sz w:val="26"/>
          <w:szCs w:val="26"/>
        </w:rPr>
      </w:pPr>
    </w:p>
    <w:p w:rsidR="007C080F" w:rsidRDefault="007C080F" w:rsidP="00A16CEF">
      <w:pPr>
        <w:pStyle w:val="ListParagraph"/>
        <w:jc w:val="center"/>
        <w:rPr>
          <w:rFonts w:ascii="Arial" w:hAnsi="Arial" w:cs="Arial"/>
          <w:b/>
          <w:sz w:val="26"/>
          <w:szCs w:val="26"/>
        </w:rPr>
      </w:pPr>
    </w:p>
    <w:p w:rsidR="007C080F" w:rsidRDefault="007C080F" w:rsidP="00A16CEF">
      <w:pPr>
        <w:pStyle w:val="ListParagraph"/>
        <w:jc w:val="center"/>
        <w:rPr>
          <w:rFonts w:ascii="Arial" w:hAnsi="Arial" w:cs="Arial"/>
          <w:b/>
          <w:sz w:val="26"/>
          <w:szCs w:val="26"/>
        </w:rPr>
      </w:pPr>
    </w:p>
    <w:p w:rsidR="007C080F" w:rsidRDefault="007C080F" w:rsidP="00A16CEF">
      <w:pPr>
        <w:pStyle w:val="ListParagraph"/>
        <w:jc w:val="center"/>
        <w:rPr>
          <w:rFonts w:ascii="Arial" w:hAnsi="Arial" w:cs="Arial"/>
          <w:b/>
          <w:sz w:val="26"/>
          <w:szCs w:val="26"/>
        </w:rPr>
      </w:pPr>
    </w:p>
    <w:p w:rsidR="007C080F" w:rsidRDefault="007C080F" w:rsidP="00A16CEF">
      <w:pPr>
        <w:pStyle w:val="ListParagraph"/>
        <w:jc w:val="center"/>
        <w:rPr>
          <w:rFonts w:ascii="Arial" w:hAnsi="Arial" w:cs="Arial"/>
          <w:b/>
          <w:sz w:val="26"/>
          <w:szCs w:val="26"/>
        </w:rPr>
      </w:pPr>
    </w:p>
    <w:p w:rsidR="007C080F" w:rsidRDefault="007C080F" w:rsidP="00A16CEF">
      <w:pPr>
        <w:pStyle w:val="ListParagraph"/>
        <w:jc w:val="center"/>
        <w:rPr>
          <w:rFonts w:ascii="Arial" w:hAnsi="Arial" w:cs="Arial"/>
          <w:b/>
          <w:sz w:val="26"/>
          <w:szCs w:val="26"/>
        </w:rPr>
      </w:pPr>
    </w:p>
    <w:p w:rsidR="007C080F" w:rsidRDefault="007C080F" w:rsidP="00A16CEF">
      <w:pPr>
        <w:pStyle w:val="ListParagraph"/>
        <w:jc w:val="center"/>
        <w:rPr>
          <w:rFonts w:ascii="Arial" w:hAnsi="Arial" w:cs="Arial"/>
          <w:b/>
          <w:sz w:val="26"/>
          <w:szCs w:val="26"/>
        </w:rPr>
      </w:pPr>
    </w:p>
    <w:p w:rsidR="007C080F" w:rsidRDefault="007C080F" w:rsidP="00A16CEF">
      <w:pPr>
        <w:pStyle w:val="ListParagraph"/>
        <w:jc w:val="center"/>
        <w:rPr>
          <w:rFonts w:ascii="Arial" w:hAnsi="Arial" w:cs="Arial"/>
          <w:b/>
          <w:sz w:val="26"/>
          <w:szCs w:val="26"/>
        </w:rPr>
      </w:pPr>
    </w:p>
    <w:p w:rsidR="007C080F" w:rsidRDefault="007C080F" w:rsidP="00A16CEF">
      <w:pPr>
        <w:pStyle w:val="ListParagraph"/>
        <w:jc w:val="center"/>
        <w:rPr>
          <w:rFonts w:ascii="Arial" w:hAnsi="Arial" w:cs="Arial"/>
          <w:b/>
          <w:sz w:val="26"/>
          <w:szCs w:val="26"/>
        </w:rPr>
      </w:pPr>
    </w:p>
    <w:p w:rsidR="007C080F" w:rsidRDefault="007C080F" w:rsidP="00A16CEF">
      <w:pPr>
        <w:pStyle w:val="ListParagraph"/>
        <w:jc w:val="center"/>
        <w:rPr>
          <w:rFonts w:ascii="Arial" w:hAnsi="Arial" w:cs="Arial"/>
          <w:b/>
          <w:sz w:val="26"/>
          <w:szCs w:val="26"/>
        </w:rPr>
      </w:pPr>
    </w:p>
    <w:p w:rsidR="007C080F" w:rsidRDefault="007C080F" w:rsidP="00A16CEF">
      <w:pPr>
        <w:pStyle w:val="ListParagraph"/>
        <w:jc w:val="center"/>
        <w:rPr>
          <w:rFonts w:ascii="Arial" w:hAnsi="Arial" w:cs="Arial"/>
          <w:b/>
          <w:sz w:val="26"/>
          <w:szCs w:val="26"/>
        </w:rPr>
      </w:pPr>
    </w:p>
    <w:p w:rsidR="007C080F" w:rsidRDefault="007C080F" w:rsidP="00A16CEF">
      <w:pPr>
        <w:pStyle w:val="ListParagraph"/>
        <w:jc w:val="center"/>
        <w:rPr>
          <w:rFonts w:ascii="Arial" w:hAnsi="Arial" w:cs="Arial"/>
          <w:b/>
          <w:sz w:val="26"/>
          <w:szCs w:val="26"/>
        </w:rPr>
      </w:pPr>
    </w:p>
    <w:p w:rsidR="007C080F" w:rsidRDefault="007C080F" w:rsidP="00A16CEF">
      <w:pPr>
        <w:pStyle w:val="ListParagraph"/>
        <w:jc w:val="center"/>
        <w:rPr>
          <w:rFonts w:ascii="Arial" w:hAnsi="Arial" w:cs="Arial"/>
          <w:b/>
          <w:sz w:val="26"/>
          <w:szCs w:val="26"/>
        </w:rPr>
      </w:pPr>
    </w:p>
    <w:p w:rsidR="007C080F" w:rsidRDefault="007C080F" w:rsidP="00A16CEF">
      <w:pPr>
        <w:pStyle w:val="ListParagraph"/>
        <w:jc w:val="center"/>
        <w:rPr>
          <w:rFonts w:ascii="Arial" w:hAnsi="Arial" w:cs="Arial"/>
          <w:b/>
          <w:sz w:val="26"/>
          <w:szCs w:val="26"/>
        </w:rPr>
      </w:pPr>
    </w:p>
    <w:p w:rsidR="007C080F" w:rsidRDefault="007C080F" w:rsidP="00A16CEF">
      <w:pPr>
        <w:pStyle w:val="ListParagraph"/>
        <w:jc w:val="center"/>
        <w:rPr>
          <w:rFonts w:ascii="Arial" w:hAnsi="Arial" w:cs="Arial"/>
          <w:b/>
          <w:sz w:val="26"/>
          <w:szCs w:val="26"/>
        </w:rPr>
      </w:pPr>
    </w:p>
    <w:p w:rsidR="007C080F" w:rsidRDefault="007C080F" w:rsidP="00A16CEF">
      <w:pPr>
        <w:pStyle w:val="ListParagraph"/>
        <w:jc w:val="center"/>
        <w:rPr>
          <w:rFonts w:ascii="Arial" w:hAnsi="Arial" w:cs="Arial"/>
          <w:b/>
          <w:sz w:val="26"/>
          <w:szCs w:val="26"/>
        </w:rPr>
      </w:pPr>
    </w:p>
    <w:p w:rsidR="0035285A" w:rsidRDefault="0035285A" w:rsidP="00A16CEF">
      <w:pPr>
        <w:pStyle w:val="ListParagraph"/>
        <w:jc w:val="center"/>
        <w:rPr>
          <w:rFonts w:ascii="Arial" w:hAnsi="Arial" w:cs="Arial"/>
          <w:b/>
          <w:sz w:val="26"/>
          <w:szCs w:val="26"/>
        </w:rPr>
      </w:pPr>
    </w:p>
    <w:p w:rsidR="0035285A" w:rsidRDefault="0035285A" w:rsidP="00A16CEF">
      <w:pPr>
        <w:pStyle w:val="ListParagraph"/>
        <w:jc w:val="center"/>
        <w:rPr>
          <w:rFonts w:ascii="Arial" w:hAnsi="Arial" w:cs="Arial"/>
          <w:b/>
          <w:sz w:val="26"/>
          <w:szCs w:val="26"/>
        </w:rPr>
      </w:pPr>
    </w:p>
    <w:p w:rsidR="0035285A" w:rsidRDefault="0035285A" w:rsidP="00A16CEF">
      <w:pPr>
        <w:pStyle w:val="ListParagraph"/>
        <w:jc w:val="center"/>
        <w:rPr>
          <w:rFonts w:ascii="Arial" w:hAnsi="Arial" w:cs="Arial"/>
          <w:b/>
          <w:sz w:val="26"/>
          <w:szCs w:val="26"/>
        </w:rPr>
      </w:pPr>
    </w:p>
    <w:p w:rsidR="0035285A" w:rsidRPr="00A014A1" w:rsidRDefault="0035285A" w:rsidP="00A014A1">
      <w:pPr>
        <w:rPr>
          <w:rFonts w:ascii="Arial" w:hAnsi="Arial" w:cs="Arial"/>
          <w:b/>
          <w:sz w:val="26"/>
          <w:szCs w:val="26"/>
        </w:rPr>
      </w:pPr>
    </w:p>
    <w:p w:rsidR="0035285A" w:rsidRDefault="0035285A" w:rsidP="00A16CEF">
      <w:pPr>
        <w:pStyle w:val="ListParagraph"/>
        <w:jc w:val="center"/>
        <w:rPr>
          <w:rFonts w:ascii="Arial" w:hAnsi="Arial" w:cs="Arial"/>
          <w:b/>
          <w:sz w:val="26"/>
          <w:szCs w:val="26"/>
        </w:rPr>
      </w:pPr>
    </w:p>
    <w:p w:rsidR="0035285A" w:rsidRDefault="0035285A" w:rsidP="00A16CEF">
      <w:pPr>
        <w:pStyle w:val="ListParagraph"/>
        <w:jc w:val="center"/>
        <w:rPr>
          <w:rFonts w:ascii="Arial" w:hAnsi="Arial" w:cs="Arial"/>
          <w:b/>
          <w:sz w:val="26"/>
          <w:szCs w:val="26"/>
        </w:rPr>
      </w:pPr>
    </w:p>
    <w:p w:rsidR="00FF0491" w:rsidRPr="00A16CEF" w:rsidRDefault="00556218" w:rsidP="00A16CEF">
      <w:pPr>
        <w:pStyle w:val="ListParagraph"/>
        <w:jc w:val="center"/>
        <w:rPr>
          <w:rFonts w:ascii="Arial" w:hAnsi="Arial" w:cs="Arial"/>
          <w:b/>
          <w:sz w:val="26"/>
          <w:szCs w:val="26"/>
        </w:rPr>
      </w:pPr>
      <w:r>
        <w:rPr>
          <w:rFonts w:ascii="Arial" w:hAnsi="Arial" w:cs="Arial"/>
          <w:b/>
          <w:sz w:val="26"/>
          <w:szCs w:val="26"/>
        </w:rPr>
        <w:t>6</w:t>
      </w:r>
      <w:r w:rsidR="00FF0491">
        <w:rPr>
          <w:rFonts w:ascii="Arial" w:hAnsi="Arial" w:cs="Arial"/>
          <w:b/>
          <w:sz w:val="26"/>
          <w:szCs w:val="26"/>
        </w:rPr>
        <w:t xml:space="preserve">. </w:t>
      </w:r>
      <w:r w:rsidR="00FF0491" w:rsidRPr="00FF0491">
        <w:rPr>
          <w:rFonts w:ascii="Arial" w:hAnsi="Arial" w:cs="Arial"/>
          <w:b/>
          <w:sz w:val="26"/>
          <w:szCs w:val="26"/>
        </w:rPr>
        <w:t>APPENDICES</w:t>
      </w:r>
    </w:p>
    <w:p w:rsidR="00373705" w:rsidRPr="00373705" w:rsidRDefault="003F4838" w:rsidP="003A6E47">
      <w:pPr>
        <w:pStyle w:val="H3"/>
        <w:tabs>
          <w:tab w:val="left" w:pos="2925"/>
        </w:tabs>
        <w:spacing w:before="0"/>
        <w:rPr>
          <w:rFonts w:cs="Arial"/>
          <w:sz w:val="26"/>
          <w:szCs w:val="26"/>
          <w:lang w:eastAsia="en-US"/>
        </w:rPr>
      </w:pPr>
      <w:r w:rsidRPr="00373705">
        <w:rPr>
          <w:rFonts w:cs="Arial"/>
          <w:sz w:val="26"/>
          <w:szCs w:val="26"/>
          <w:lang w:eastAsia="en-US"/>
        </w:rPr>
        <w:t xml:space="preserve">Appendix 1: </w:t>
      </w:r>
      <w:r w:rsidR="003A6E47">
        <w:rPr>
          <w:rFonts w:cs="Arial"/>
          <w:sz w:val="26"/>
          <w:szCs w:val="26"/>
          <w:lang w:eastAsia="en-US"/>
        </w:rPr>
        <w:tab/>
      </w:r>
    </w:p>
    <w:p w:rsidR="00373705" w:rsidRPr="00373705" w:rsidRDefault="00373705" w:rsidP="00A65D03">
      <w:pPr>
        <w:pStyle w:val="H3"/>
        <w:spacing w:before="0"/>
        <w:rPr>
          <w:rFonts w:cs="Arial"/>
          <w:sz w:val="26"/>
          <w:szCs w:val="26"/>
          <w:lang w:eastAsia="en-US"/>
        </w:rPr>
      </w:pPr>
    </w:p>
    <w:p w:rsidR="00A65D03" w:rsidRPr="00373705" w:rsidRDefault="003F4838" w:rsidP="00A65D03">
      <w:pPr>
        <w:pStyle w:val="H3"/>
        <w:spacing w:before="0"/>
        <w:rPr>
          <w:rFonts w:cs="Arial"/>
          <w:sz w:val="26"/>
          <w:szCs w:val="26"/>
          <w:lang w:eastAsia="en-US"/>
        </w:rPr>
      </w:pPr>
      <w:r w:rsidRPr="00373705">
        <w:rPr>
          <w:rFonts w:cs="Arial"/>
          <w:sz w:val="26"/>
          <w:szCs w:val="26"/>
          <w:lang w:eastAsia="en-US"/>
        </w:rPr>
        <w:t>Infrastructure Support Functions</w:t>
      </w:r>
      <w:r w:rsidR="00373705" w:rsidRPr="00373705">
        <w:rPr>
          <w:rFonts w:cs="Arial"/>
          <w:sz w:val="26"/>
          <w:szCs w:val="26"/>
          <w:lang w:eastAsia="en-US"/>
        </w:rPr>
        <w:t xml:space="preserve"> (</w:t>
      </w:r>
      <w:r w:rsidR="00A65D03" w:rsidRPr="00373705">
        <w:rPr>
          <w:rFonts w:cs="Arial"/>
          <w:sz w:val="26"/>
          <w:szCs w:val="26"/>
          <w:lang w:eastAsia="en-US"/>
        </w:rPr>
        <w:t>as defined by the National C</w:t>
      </w:r>
      <w:r w:rsidRPr="00373705">
        <w:rPr>
          <w:rFonts w:cs="Arial"/>
          <w:sz w:val="26"/>
          <w:szCs w:val="26"/>
          <w:lang w:eastAsia="en-US"/>
        </w:rPr>
        <w:t xml:space="preserve">ouncil for </w:t>
      </w:r>
      <w:r w:rsidR="00A65D03" w:rsidRPr="00373705">
        <w:rPr>
          <w:rFonts w:cs="Arial"/>
          <w:sz w:val="26"/>
          <w:szCs w:val="26"/>
          <w:lang w:eastAsia="en-US"/>
        </w:rPr>
        <w:t>Voluntary Organisations</w:t>
      </w:r>
      <w:r w:rsidR="000928F8">
        <w:rPr>
          <w:rFonts w:cs="Arial"/>
          <w:sz w:val="26"/>
          <w:szCs w:val="26"/>
          <w:lang w:eastAsia="en-US"/>
        </w:rPr>
        <w:t xml:space="preserve"> </w:t>
      </w:r>
      <w:r w:rsidR="00FF0491">
        <w:rPr>
          <w:rFonts w:cs="Arial"/>
          <w:sz w:val="26"/>
          <w:szCs w:val="26"/>
          <w:lang w:eastAsia="en-US"/>
        </w:rPr>
        <w:t>–</w:t>
      </w:r>
      <w:r w:rsidR="000928F8">
        <w:rPr>
          <w:rFonts w:cs="Arial"/>
          <w:sz w:val="26"/>
          <w:szCs w:val="26"/>
          <w:lang w:eastAsia="en-US"/>
        </w:rPr>
        <w:t xml:space="preserve"> NCVS</w:t>
      </w:r>
      <w:r w:rsidR="00A65D03" w:rsidRPr="00373705">
        <w:rPr>
          <w:rFonts w:cs="Arial"/>
          <w:sz w:val="26"/>
          <w:szCs w:val="26"/>
          <w:lang w:eastAsia="en-US"/>
        </w:rPr>
        <w:t>)</w:t>
      </w:r>
    </w:p>
    <w:p w:rsidR="00A65D03" w:rsidRPr="00373705" w:rsidRDefault="00FF0491" w:rsidP="00A65D03">
      <w:pPr>
        <w:rPr>
          <w:rFonts w:ascii="Arial" w:hAnsi="Arial" w:cs="Arial"/>
          <w:sz w:val="26"/>
          <w:szCs w:val="26"/>
        </w:rPr>
      </w:pPr>
      <w:r w:rsidRPr="00FF0491">
        <w:rPr>
          <w:rFonts w:ascii="Arial" w:hAnsi="Arial" w:cs="Arial"/>
          <w:noProof/>
          <w:sz w:val="26"/>
          <w:szCs w:val="26"/>
        </w:rPr>
        <w:drawing>
          <wp:inline distT="0" distB="0" distL="0" distR="0">
            <wp:extent cx="5486400" cy="5123003"/>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5123003"/>
                    </a:xfrm>
                    <a:prstGeom prst="rect">
                      <a:avLst/>
                    </a:prstGeom>
                    <a:noFill/>
                    <a:ln>
                      <a:noFill/>
                    </a:ln>
                  </pic:spPr>
                </pic:pic>
              </a:graphicData>
            </a:graphic>
          </wp:inline>
        </w:drawing>
      </w:r>
    </w:p>
    <w:p w:rsidR="00373705" w:rsidRPr="00373705" w:rsidRDefault="00373705" w:rsidP="00373705">
      <w:pPr>
        <w:rPr>
          <w:rFonts w:ascii="Arial" w:hAnsi="Arial" w:cs="Arial"/>
          <w:b/>
          <w:sz w:val="26"/>
          <w:szCs w:val="26"/>
        </w:rPr>
      </w:pPr>
    </w:p>
    <w:p w:rsidR="00BC72EA" w:rsidRDefault="00373705" w:rsidP="00FF0491">
      <w:pPr>
        <w:rPr>
          <w:rFonts w:ascii="Arial" w:hAnsi="Arial" w:cs="Arial"/>
          <w:sz w:val="26"/>
          <w:szCs w:val="26"/>
        </w:rPr>
      </w:pPr>
      <w:r w:rsidRPr="00373705">
        <w:rPr>
          <w:rFonts w:ascii="Arial" w:hAnsi="Arial" w:cs="Arial"/>
          <w:sz w:val="26"/>
          <w:szCs w:val="26"/>
        </w:rPr>
        <w:t>The VOYC Work</w:t>
      </w:r>
      <w:r w:rsidR="00DB1E5A">
        <w:rPr>
          <w:rFonts w:ascii="Arial" w:hAnsi="Arial" w:cs="Arial"/>
          <w:sz w:val="26"/>
          <w:szCs w:val="26"/>
        </w:rPr>
        <w:t xml:space="preserve"> P</w:t>
      </w:r>
      <w:r w:rsidRPr="00373705">
        <w:rPr>
          <w:rFonts w:ascii="Arial" w:hAnsi="Arial" w:cs="Arial"/>
          <w:sz w:val="26"/>
          <w:szCs w:val="26"/>
        </w:rPr>
        <w:t xml:space="preserve">lan 2015/2016 sets out clearly the work it </w:t>
      </w:r>
      <w:r w:rsidR="00E10A8A">
        <w:rPr>
          <w:rFonts w:ascii="Arial" w:hAnsi="Arial" w:cs="Arial"/>
          <w:sz w:val="26"/>
          <w:szCs w:val="26"/>
        </w:rPr>
        <w:t xml:space="preserve">currently </w:t>
      </w:r>
      <w:r w:rsidRPr="00373705">
        <w:rPr>
          <w:rFonts w:ascii="Arial" w:hAnsi="Arial" w:cs="Arial"/>
          <w:sz w:val="26"/>
          <w:szCs w:val="26"/>
        </w:rPr>
        <w:t>does under these headings.</w:t>
      </w:r>
    </w:p>
    <w:p w:rsidR="00FF0491" w:rsidRDefault="00FF0491" w:rsidP="00CF71BE">
      <w:pPr>
        <w:pStyle w:val="H3"/>
        <w:spacing w:before="0"/>
        <w:rPr>
          <w:rFonts w:cs="Arial"/>
          <w:sz w:val="26"/>
          <w:szCs w:val="26"/>
          <w:lang w:eastAsia="en-US"/>
        </w:rPr>
      </w:pPr>
    </w:p>
    <w:p w:rsidR="00A16CEF" w:rsidRPr="00A16CEF" w:rsidRDefault="00A16CEF" w:rsidP="00A16CEF"/>
    <w:p w:rsidR="007C080F" w:rsidRDefault="007C080F" w:rsidP="00CF71BE">
      <w:pPr>
        <w:pStyle w:val="H3"/>
        <w:spacing w:before="0"/>
        <w:rPr>
          <w:rFonts w:cs="Arial"/>
          <w:sz w:val="26"/>
          <w:szCs w:val="26"/>
          <w:lang w:eastAsia="en-US"/>
        </w:rPr>
      </w:pPr>
    </w:p>
    <w:p w:rsidR="007C080F" w:rsidRDefault="007C080F" w:rsidP="00CF71BE">
      <w:pPr>
        <w:pStyle w:val="H3"/>
        <w:spacing w:before="0"/>
        <w:rPr>
          <w:rFonts w:cs="Arial"/>
          <w:sz w:val="26"/>
          <w:szCs w:val="26"/>
          <w:lang w:eastAsia="en-US"/>
        </w:rPr>
      </w:pPr>
    </w:p>
    <w:p w:rsidR="0035285A" w:rsidRPr="0035285A" w:rsidRDefault="0035285A" w:rsidP="0035285A"/>
    <w:p w:rsidR="00CF71BE" w:rsidRPr="00373705" w:rsidRDefault="00370C07" w:rsidP="00CF71BE">
      <w:pPr>
        <w:pStyle w:val="H3"/>
        <w:spacing w:before="0"/>
        <w:rPr>
          <w:rFonts w:cs="Arial"/>
          <w:sz w:val="26"/>
          <w:szCs w:val="26"/>
          <w:lang w:eastAsia="en-US"/>
        </w:rPr>
      </w:pPr>
      <w:r>
        <w:rPr>
          <w:rFonts w:cs="Arial"/>
          <w:sz w:val="26"/>
          <w:szCs w:val="26"/>
          <w:lang w:eastAsia="en-US"/>
        </w:rPr>
        <w:t xml:space="preserve">Appendix 2: </w:t>
      </w:r>
      <w:r w:rsidR="00CF71BE" w:rsidRPr="00373705">
        <w:rPr>
          <w:rFonts w:cs="Arial"/>
          <w:sz w:val="26"/>
          <w:szCs w:val="26"/>
        </w:rPr>
        <w:t>Reflection Note</w:t>
      </w:r>
      <w:r>
        <w:rPr>
          <w:rFonts w:cs="Arial"/>
          <w:sz w:val="26"/>
          <w:szCs w:val="26"/>
        </w:rPr>
        <w:t xml:space="preserve"> used to obtain evidence from interviews</w:t>
      </w:r>
    </w:p>
    <w:p w:rsidR="00CF71BE" w:rsidRPr="00373705" w:rsidRDefault="00CF71BE" w:rsidP="00CF71BE">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5"/>
      </w:tblGrid>
      <w:tr w:rsidR="00CF71BE" w:rsidRPr="00373705" w:rsidTr="00675507">
        <w:trPr>
          <w:trHeight w:val="2500"/>
        </w:trPr>
        <w:tc>
          <w:tcPr>
            <w:tcW w:w="8525" w:type="dxa"/>
          </w:tcPr>
          <w:p w:rsidR="00CF71BE" w:rsidRPr="00373705" w:rsidRDefault="00CF71BE" w:rsidP="00675507">
            <w:pPr>
              <w:rPr>
                <w:rFonts w:ascii="Arial" w:hAnsi="Arial" w:cs="Arial"/>
                <w:sz w:val="26"/>
                <w:szCs w:val="26"/>
              </w:rPr>
            </w:pPr>
            <w:r w:rsidRPr="00373705">
              <w:rPr>
                <w:rFonts w:ascii="Arial" w:hAnsi="Arial" w:cs="Arial"/>
                <w:sz w:val="26"/>
                <w:szCs w:val="26"/>
              </w:rPr>
              <w:t>TELL THE STORY: What happened and why do you think it happened in that way? Who was involved? When did it start? How did it progress/develop?</w:t>
            </w:r>
          </w:p>
          <w:p w:rsidR="005B09FE" w:rsidRPr="00373705" w:rsidRDefault="005B09FE" w:rsidP="00675507">
            <w:pPr>
              <w:rPr>
                <w:rFonts w:ascii="Arial" w:hAnsi="Arial" w:cs="Arial"/>
                <w:sz w:val="26"/>
                <w:szCs w:val="26"/>
              </w:rPr>
            </w:pPr>
          </w:p>
        </w:tc>
      </w:tr>
      <w:tr w:rsidR="00CF71BE" w:rsidRPr="00373705" w:rsidTr="00675507">
        <w:trPr>
          <w:trHeight w:val="2500"/>
        </w:trPr>
        <w:tc>
          <w:tcPr>
            <w:tcW w:w="8525" w:type="dxa"/>
          </w:tcPr>
          <w:p w:rsidR="00CF71BE" w:rsidRPr="00373705" w:rsidRDefault="00CF71BE" w:rsidP="00675507">
            <w:pPr>
              <w:rPr>
                <w:rFonts w:ascii="Arial" w:hAnsi="Arial" w:cs="Arial"/>
                <w:sz w:val="26"/>
                <w:szCs w:val="26"/>
              </w:rPr>
            </w:pPr>
            <w:r w:rsidRPr="00373705">
              <w:rPr>
                <w:rFonts w:ascii="Arial" w:hAnsi="Arial" w:cs="Arial"/>
                <w:sz w:val="26"/>
                <w:szCs w:val="26"/>
              </w:rPr>
              <w:t>REFLECTIONS: How did you behave, think and feel as it was happening? What went well/not so well? Reasons for this. Issues that arose and how were they addressed. What were the wins/successes? Reasons for this</w:t>
            </w:r>
          </w:p>
          <w:p w:rsidR="005B09FE" w:rsidRPr="00373705" w:rsidRDefault="005B09FE" w:rsidP="00675507">
            <w:pPr>
              <w:rPr>
                <w:rFonts w:ascii="Arial" w:hAnsi="Arial" w:cs="Arial"/>
                <w:sz w:val="26"/>
                <w:szCs w:val="26"/>
              </w:rPr>
            </w:pPr>
          </w:p>
        </w:tc>
      </w:tr>
      <w:tr w:rsidR="00CF71BE" w:rsidRPr="00373705" w:rsidTr="00675507">
        <w:trPr>
          <w:trHeight w:val="2500"/>
        </w:trPr>
        <w:tc>
          <w:tcPr>
            <w:tcW w:w="8525" w:type="dxa"/>
          </w:tcPr>
          <w:p w:rsidR="00CF71BE" w:rsidRPr="00373705" w:rsidRDefault="00CF71BE" w:rsidP="00675507">
            <w:pPr>
              <w:rPr>
                <w:rFonts w:ascii="Arial" w:hAnsi="Arial" w:cs="Arial"/>
                <w:sz w:val="26"/>
                <w:szCs w:val="26"/>
              </w:rPr>
            </w:pPr>
            <w:r w:rsidRPr="00373705">
              <w:rPr>
                <w:rFonts w:ascii="Arial" w:hAnsi="Arial" w:cs="Arial"/>
                <w:sz w:val="26"/>
                <w:szCs w:val="26"/>
              </w:rPr>
              <w:t xml:space="preserve">LEARNING AND IMPACTS: What were the main Learning points from both positive and negative experiences? What would you do/not do again? Reasons. What has been achieved/gained by young people/the community </w:t>
            </w:r>
            <w:r w:rsidR="00370C07" w:rsidRPr="00373705">
              <w:rPr>
                <w:rFonts w:ascii="Arial" w:hAnsi="Arial" w:cs="Arial"/>
                <w:sz w:val="26"/>
                <w:szCs w:val="26"/>
              </w:rPr>
              <w:t>generally?</w:t>
            </w:r>
          </w:p>
          <w:p w:rsidR="005B09FE" w:rsidRPr="00373705" w:rsidRDefault="005B09FE" w:rsidP="00675507">
            <w:pPr>
              <w:rPr>
                <w:rFonts w:ascii="Arial" w:hAnsi="Arial" w:cs="Arial"/>
                <w:sz w:val="26"/>
                <w:szCs w:val="26"/>
              </w:rPr>
            </w:pPr>
          </w:p>
        </w:tc>
      </w:tr>
      <w:tr w:rsidR="00CF71BE" w:rsidRPr="00373705" w:rsidTr="00675507">
        <w:trPr>
          <w:trHeight w:val="2500"/>
        </w:trPr>
        <w:tc>
          <w:tcPr>
            <w:tcW w:w="8525" w:type="dxa"/>
          </w:tcPr>
          <w:p w:rsidR="00CF71BE" w:rsidRPr="00373705" w:rsidRDefault="00CF71BE" w:rsidP="00675507">
            <w:pPr>
              <w:rPr>
                <w:rFonts w:ascii="Arial" w:hAnsi="Arial" w:cs="Arial"/>
                <w:sz w:val="26"/>
                <w:szCs w:val="26"/>
              </w:rPr>
            </w:pPr>
            <w:r w:rsidRPr="00373705">
              <w:rPr>
                <w:rFonts w:ascii="Arial" w:hAnsi="Arial" w:cs="Arial"/>
                <w:sz w:val="26"/>
                <w:szCs w:val="26"/>
              </w:rPr>
              <w:t xml:space="preserve">LOOKING AHEAD: </w:t>
            </w:r>
            <w:r w:rsidR="00EB3CC7" w:rsidRPr="00373705">
              <w:rPr>
                <w:rFonts w:ascii="Arial" w:hAnsi="Arial" w:cs="Arial"/>
                <w:sz w:val="26"/>
                <w:szCs w:val="26"/>
              </w:rPr>
              <w:t>What are your future plans? What issues need to be addressed/resolved? What are the key messages you wish to pass on to others – other projects; policy makers</w:t>
            </w:r>
            <w:r w:rsidR="00F03567" w:rsidRPr="00373705">
              <w:rPr>
                <w:rFonts w:ascii="Arial" w:hAnsi="Arial" w:cs="Arial"/>
                <w:sz w:val="26"/>
                <w:szCs w:val="26"/>
              </w:rPr>
              <w:t>,</w:t>
            </w:r>
            <w:r w:rsidR="00EB3CC7" w:rsidRPr="00373705">
              <w:rPr>
                <w:rFonts w:ascii="Arial" w:hAnsi="Arial" w:cs="Arial"/>
                <w:sz w:val="26"/>
                <w:szCs w:val="26"/>
              </w:rPr>
              <w:t xml:space="preserve"> VOYC. Is the project sustainable, if not what needs to be done to make it so? What future support do you need and from whom.</w:t>
            </w:r>
          </w:p>
          <w:p w:rsidR="005B09FE" w:rsidRPr="00373705" w:rsidRDefault="005B09FE" w:rsidP="00675507">
            <w:pPr>
              <w:rPr>
                <w:rFonts w:ascii="Arial" w:hAnsi="Arial" w:cs="Arial"/>
                <w:sz w:val="26"/>
                <w:szCs w:val="26"/>
              </w:rPr>
            </w:pPr>
          </w:p>
          <w:p w:rsidR="00CF71BE" w:rsidRPr="00373705" w:rsidRDefault="00CF71BE" w:rsidP="00675507">
            <w:pPr>
              <w:rPr>
                <w:rFonts w:ascii="Arial" w:hAnsi="Arial" w:cs="Arial"/>
                <w:sz w:val="26"/>
                <w:szCs w:val="26"/>
              </w:rPr>
            </w:pPr>
          </w:p>
        </w:tc>
      </w:tr>
    </w:tbl>
    <w:p w:rsidR="00FF0491" w:rsidRDefault="00FF0491" w:rsidP="00F554EB">
      <w:pPr>
        <w:shd w:val="clear" w:color="auto" w:fill="FFFFFF"/>
        <w:spacing w:before="144" w:after="199" w:line="281" w:lineRule="atLeast"/>
        <w:outlineLvl w:val="1"/>
        <w:rPr>
          <w:rFonts w:ascii="Arial" w:eastAsia="Times New Roman" w:hAnsi="Arial" w:cs="Arial"/>
          <w:b/>
          <w:bCs/>
          <w:color w:val="525252"/>
          <w:sz w:val="26"/>
          <w:szCs w:val="26"/>
        </w:rPr>
      </w:pPr>
    </w:p>
    <w:p w:rsidR="0035285A" w:rsidRDefault="0035285A" w:rsidP="00F554EB">
      <w:pPr>
        <w:shd w:val="clear" w:color="auto" w:fill="FFFFFF"/>
        <w:spacing w:before="144" w:after="199" w:line="281" w:lineRule="atLeast"/>
        <w:outlineLvl w:val="1"/>
        <w:rPr>
          <w:rFonts w:ascii="Arial" w:eastAsia="Times New Roman" w:hAnsi="Arial" w:cs="Arial"/>
          <w:b/>
          <w:bCs/>
          <w:color w:val="525252"/>
          <w:sz w:val="26"/>
          <w:szCs w:val="26"/>
        </w:rPr>
      </w:pPr>
    </w:p>
    <w:p w:rsidR="0035285A" w:rsidRDefault="0035285A" w:rsidP="00F554EB">
      <w:pPr>
        <w:shd w:val="clear" w:color="auto" w:fill="FFFFFF"/>
        <w:spacing w:before="144" w:after="199" w:line="281" w:lineRule="atLeast"/>
        <w:outlineLvl w:val="1"/>
        <w:rPr>
          <w:rFonts w:ascii="Arial" w:eastAsia="Times New Roman" w:hAnsi="Arial" w:cs="Arial"/>
          <w:b/>
          <w:bCs/>
          <w:color w:val="525252"/>
          <w:sz w:val="26"/>
          <w:szCs w:val="26"/>
        </w:rPr>
      </w:pPr>
    </w:p>
    <w:p w:rsidR="0031022D" w:rsidRDefault="0031022D" w:rsidP="00F554EB">
      <w:pPr>
        <w:shd w:val="clear" w:color="auto" w:fill="FFFFFF"/>
        <w:spacing w:before="144" w:after="199" w:line="281" w:lineRule="atLeast"/>
        <w:outlineLvl w:val="1"/>
        <w:rPr>
          <w:rFonts w:ascii="Arial" w:eastAsia="Times New Roman" w:hAnsi="Arial" w:cs="Arial"/>
          <w:b/>
          <w:bCs/>
          <w:color w:val="525252"/>
          <w:sz w:val="26"/>
          <w:szCs w:val="26"/>
        </w:rPr>
      </w:pPr>
    </w:p>
    <w:p w:rsidR="0031022D" w:rsidRDefault="0031022D" w:rsidP="00F554EB">
      <w:pPr>
        <w:shd w:val="clear" w:color="auto" w:fill="FFFFFF"/>
        <w:spacing w:before="144" w:after="199" w:line="281" w:lineRule="atLeast"/>
        <w:outlineLvl w:val="1"/>
        <w:rPr>
          <w:rFonts w:ascii="Arial" w:eastAsia="Times New Roman" w:hAnsi="Arial" w:cs="Arial"/>
          <w:b/>
          <w:bCs/>
          <w:color w:val="525252"/>
          <w:sz w:val="26"/>
          <w:szCs w:val="26"/>
        </w:rPr>
      </w:pPr>
    </w:p>
    <w:p w:rsidR="00AC0C4F" w:rsidRPr="00D62B88" w:rsidRDefault="00BC72EA" w:rsidP="00F554EB">
      <w:pPr>
        <w:shd w:val="clear" w:color="auto" w:fill="FFFFFF"/>
        <w:spacing w:before="144" w:after="199" w:line="281" w:lineRule="atLeast"/>
        <w:outlineLvl w:val="1"/>
        <w:rPr>
          <w:rFonts w:ascii="Arial" w:eastAsia="Times New Roman" w:hAnsi="Arial" w:cs="Arial"/>
          <w:b/>
          <w:bCs/>
          <w:sz w:val="26"/>
          <w:szCs w:val="26"/>
        </w:rPr>
      </w:pPr>
      <w:r w:rsidRPr="00D62B88">
        <w:rPr>
          <w:rFonts w:ascii="Arial" w:eastAsia="Times New Roman" w:hAnsi="Arial" w:cs="Arial"/>
          <w:b/>
          <w:bCs/>
          <w:sz w:val="26"/>
          <w:szCs w:val="26"/>
        </w:rPr>
        <w:t>A</w:t>
      </w:r>
      <w:r w:rsidR="00AC0C4F" w:rsidRPr="00D62B88">
        <w:rPr>
          <w:rFonts w:ascii="Arial" w:eastAsia="Times New Roman" w:hAnsi="Arial" w:cs="Arial"/>
          <w:b/>
          <w:bCs/>
          <w:sz w:val="26"/>
          <w:szCs w:val="26"/>
        </w:rPr>
        <w:t>PPENDIX</w:t>
      </w:r>
      <w:r w:rsidR="00370C07" w:rsidRPr="00D62B88">
        <w:rPr>
          <w:rFonts w:ascii="Arial" w:eastAsia="Times New Roman" w:hAnsi="Arial" w:cs="Arial"/>
          <w:b/>
          <w:bCs/>
          <w:sz w:val="26"/>
          <w:szCs w:val="26"/>
        </w:rPr>
        <w:t xml:space="preserve"> 3</w:t>
      </w:r>
    </w:p>
    <w:tbl>
      <w:tblPr>
        <w:tblW w:w="8530" w:type="dxa"/>
        <w:shd w:val="clear" w:color="auto" w:fill="DCEDFF"/>
        <w:tblCellMar>
          <w:top w:w="15" w:type="dxa"/>
          <w:left w:w="15" w:type="dxa"/>
          <w:bottom w:w="15" w:type="dxa"/>
          <w:right w:w="15" w:type="dxa"/>
        </w:tblCellMar>
        <w:tblLook w:val="04A0" w:firstRow="1" w:lastRow="0" w:firstColumn="1" w:lastColumn="0" w:noHBand="0" w:noVBand="1"/>
      </w:tblPr>
      <w:tblGrid>
        <w:gridCol w:w="7750"/>
        <w:gridCol w:w="156"/>
        <w:gridCol w:w="156"/>
        <w:gridCol w:w="156"/>
        <w:gridCol w:w="156"/>
        <w:gridCol w:w="156"/>
      </w:tblGrid>
      <w:tr w:rsidR="00D62B88" w:rsidRPr="00D62B88" w:rsidTr="00AC0C4F">
        <w:trPr>
          <w:gridAfter w:val="5"/>
        </w:trPr>
        <w:tc>
          <w:tcPr>
            <w:tcW w:w="0" w:type="auto"/>
            <w:shd w:val="clear" w:color="auto" w:fill="DCEDFF"/>
            <w:vAlign w:val="center"/>
            <w:hideMark/>
          </w:tcPr>
          <w:p w:rsidR="00AC0C4F" w:rsidRPr="00D62B88" w:rsidRDefault="00AC0C4F" w:rsidP="00AC0C4F">
            <w:pPr>
              <w:spacing w:after="0" w:line="196" w:lineRule="atLeast"/>
              <w:rPr>
                <w:rFonts w:ascii="Arial" w:eastAsia="Times New Roman" w:hAnsi="Arial" w:cs="Arial"/>
                <w:sz w:val="26"/>
                <w:szCs w:val="26"/>
              </w:rPr>
            </w:pPr>
            <w:r w:rsidRPr="00D62B88">
              <w:rPr>
                <w:rFonts w:ascii="Arial" w:eastAsia="Times New Roman" w:hAnsi="Arial" w:cs="Arial"/>
                <w:sz w:val="26"/>
                <w:szCs w:val="26"/>
              </w:rPr>
              <w:t>National Occupational Standards for Youth Work</w:t>
            </w:r>
            <w:r w:rsidR="00F12D6E" w:rsidRPr="00D62B88">
              <w:rPr>
                <w:rFonts w:ascii="Arial" w:eastAsia="Times New Roman" w:hAnsi="Arial" w:cs="Arial"/>
                <w:sz w:val="26"/>
                <w:szCs w:val="26"/>
              </w:rPr>
              <w:t xml:space="preserve"> (as agreed by the regulatory bodies and the Government)</w:t>
            </w:r>
          </w:p>
        </w:tc>
      </w:tr>
      <w:tr w:rsidR="00D62B88" w:rsidRPr="00D62B88" w:rsidTr="00AC0C4F">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p w:rsidR="00AC0C4F" w:rsidRPr="00D62B88" w:rsidRDefault="00AC0C4F" w:rsidP="00AC0C4F">
            <w:pPr>
              <w:spacing w:after="0" w:line="196" w:lineRule="atLeast"/>
              <w:rPr>
                <w:rFonts w:ascii="Arial" w:eastAsia="Times New Roman" w:hAnsi="Arial" w:cs="Arial"/>
                <w:sz w:val="26"/>
                <w:szCs w:val="26"/>
              </w:rPr>
            </w:pPr>
          </w:p>
          <w:p w:rsidR="00AC0C4F" w:rsidRPr="00D62B88" w:rsidRDefault="00AC0C4F" w:rsidP="00AC0C4F">
            <w:pPr>
              <w:spacing w:after="0" w:line="196" w:lineRule="atLeast"/>
              <w:rPr>
                <w:rFonts w:ascii="Arial" w:eastAsia="Times New Roman" w:hAnsi="Arial" w:cs="Arial"/>
                <w:sz w:val="26"/>
                <w:szCs w:val="26"/>
              </w:rPr>
            </w:pPr>
            <w:r w:rsidRPr="00D62B88">
              <w:rPr>
                <w:rFonts w:ascii="Arial" w:eastAsia="Times New Roman" w:hAnsi="Arial" w:cs="Arial"/>
                <w:sz w:val="26"/>
                <w:szCs w:val="26"/>
              </w:rPr>
              <w:t>A1: Build relationships and engage with young people</w:t>
            </w: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r>
      <w:tr w:rsidR="00D62B88" w:rsidRPr="00D62B88" w:rsidTr="00AC0C4F">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r w:rsidRPr="00D62B88">
              <w:rPr>
                <w:rFonts w:ascii="Arial" w:eastAsia="Times New Roman" w:hAnsi="Arial" w:cs="Arial"/>
                <w:sz w:val="26"/>
                <w:szCs w:val="26"/>
              </w:rPr>
              <w:t>A2: Engage with the local community</w:t>
            </w: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r>
      <w:tr w:rsidR="00D62B88" w:rsidRPr="00D62B88" w:rsidTr="00AC0C4F">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r w:rsidRPr="00D62B88">
              <w:rPr>
                <w:rFonts w:ascii="Arial" w:eastAsia="Times New Roman" w:hAnsi="Arial" w:cs="Arial"/>
                <w:sz w:val="26"/>
                <w:szCs w:val="26"/>
              </w:rPr>
              <w:t>A3: Build working relationships and networks</w:t>
            </w:r>
          </w:p>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r>
      <w:tr w:rsidR="00D62B88" w:rsidRPr="00D62B88" w:rsidTr="00AC0C4F">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r w:rsidRPr="00D62B88">
              <w:rPr>
                <w:rFonts w:ascii="Arial" w:eastAsia="Times New Roman" w:hAnsi="Arial" w:cs="Arial"/>
                <w:sz w:val="26"/>
                <w:szCs w:val="26"/>
              </w:rPr>
              <w:t>B1: Facilitate learning and development of young people through youth work</w:t>
            </w: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r>
      <w:tr w:rsidR="00D62B88" w:rsidRPr="00D62B88" w:rsidTr="00AC0C4F">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r w:rsidRPr="00D62B88">
              <w:rPr>
                <w:rFonts w:ascii="Arial" w:eastAsia="Times New Roman" w:hAnsi="Arial" w:cs="Arial"/>
                <w:sz w:val="26"/>
                <w:szCs w:val="26"/>
              </w:rPr>
              <w:t>B2: Plan and implement learning activities in youth work</w:t>
            </w: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r>
      <w:tr w:rsidR="00D62B88" w:rsidRPr="00D62B88" w:rsidTr="00AC0C4F">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r w:rsidRPr="00D62B88">
              <w:rPr>
                <w:rFonts w:ascii="Arial" w:eastAsia="Times New Roman" w:hAnsi="Arial" w:cs="Arial"/>
                <w:sz w:val="26"/>
                <w:szCs w:val="26"/>
              </w:rPr>
              <w:t>B3: Promote young people’s self-awareness, confidence and participation</w:t>
            </w: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r>
      <w:tr w:rsidR="00D62B88" w:rsidRPr="00D62B88" w:rsidTr="00AC0C4F">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r w:rsidRPr="00D62B88">
              <w:rPr>
                <w:rFonts w:ascii="Arial" w:eastAsia="Times New Roman" w:hAnsi="Arial" w:cs="Arial"/>
                <w:sz w:val="26"/>
                <w:szCs w:val="26"/>
              </w:rPr>
              <w:t>B4: Promote access to information and support</w:t>
            </w:r>
          </w:p>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r>
      <w:tr w:rsidR="00D62B88" w:rsidRPr="00D62B88" w:rsidTr="00AC0C4F">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r w:rsidRPr="00D62B88">
              <w:rPr>
                <w:rFonts w:ascii="Arial" w:eastAsia="Times New Roman" w:hAnsi="Arial" w:cs="Arial"/>
                <w:sz w:val="26"/>
                <w:szCs w:val="26"/>
              </w:rPr>
              <w:t>C1: Engage in critical dialogue and work with young people in promoting their rights</w:t>
            </w: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r>
      <w:tr w:rsidR="00D62B88" w:rsidRPr="00D62B88" w:rsidTr="00AC0C4F">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r w:rsidRPr="00D62B88">
              <w:rPr>
                <w:rFonts w:ascii="Arial" w:eastAsia="Times New Roman" w:hAnsi="Arial" w:cs="Arial"/>
                <w:sz w:val="26"/>
                <w:szCs w:val="26"/>
              </w:rPr>
              <w:t>C2: Safeguard the health and welfare of young people</w:t>
            </w: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r>
      <w:tr w:rsidR="00D62B88" w:rsidRPr="00D62B88" w:rsidTr="00AC0C4F">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r w:rsidRPr="00D62B88">
              <w:rPr>
                <w:rFonts w:ascii="Arial" w:eastAsia="Times New Roman" w:hAnsi="Arial" w:cs="Arial"/>
                <w:sz w:val="26"/>
                <w:szCs w:val="26"/>
              </w:rPr>
              <w:t>C3: Promote inclusion, equity and the valuing of diversity</w:t>
            </w: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r>
      <w:tr w:rsidR="00D62B88" w:rsidRPr="00D62B88" w:rsidTr="00AC0C4F">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r w:rsidRPr="00D62B88">
              <w:rPr>
                <w:rFonts w:ascii="Arial" w:eastAsia="Times New Roman" w:hAnsi="Arial" w:cs="Arial"/>
                <w:sz w:val="26"/>
                <w:szCs w:val="26"/>
              </w:rPr>
              <w:t>C4: Fulfil regulatory and organisational requirements</w:t>
            </w:r>
          </w:p>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r>
      <w:tr w:rsidR="00D62B88" w:rsidRPr="00D62B88" w:rsidTr="00AC0C4F">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r w:rsidRPr="00D62B88">
              <w:rPr>
                <w:rFonts w:ascii="Arial" w:eastAsia="Times New Roman" w:hAnsi="Arial" w:cs="Arial"/>
                <w:sz w:val="26"/>
                <w:szCs w:val="26"/>
              </w:rPr>
              <w:t>E1: Manage yourself</w:t>
            </w: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r>
      <w:tr w:rsidR="00D62B88" w:rsidRPr="00D62B88" w:rsidTr="00AC0C4F">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r w:rsidRPr="00D62B88">
              <w:rPr>
                <w:rFonts w:ascii="Arial" w:eastAsia="Times New Roman" w:hAnsi="Arial" w:cs="Arial"/>
                <w:sz w:val="26"/>
                <w:szCs w:val="26"/>
              </w:rPr>
              <w:t>E2: Lead and manage others</w:t>
            </w: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r>
      <w:tr w:rsidR="00D62B88" w:rsidRPr="00D62B88" w:rsidTr="00AC0C4F">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r w:rsidRPr="00D62B88">
              <w:rPr>
                <w:rFonts w:ascii="Arial" w:eastAsia="Times New Roman" w:hAnsi="Arial" w:cs="Arial"/>
                <w:sz w:val="26"/>
                <w:szCs w:val="26"/>
              </w:rPr>
              <w:t>E3: Develop colleagues</w:t>
            </w: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p>
        </w:tc>
      </w:tr>
      <w:tr w:rsidR="00D62B88" w:rsidRPr="00D62B88" w:rsidTr="00AC0C4F">
        <w:tc>
          <w:tcPr>
            <w:tcW w:w="0" w:type="auto"/>
            <w:tcBorders>
              <w:top w:val="single" w:sz="6" w:space="0" w:color="999999"/>
              <w:left w:val="nil"/>
              <w:bottom w:val="single" w:sz="6" w:space="0" w:color="999999"/>
              <w:right w:val="nil"/>
            </w:tcBorders>
            <w:shd w:val="clear" w:color="auto" w:fill="DCEDFF"/>
            <w:tcMar>
              <w:top w:w="75" w:type="dxa"/>
              <w:left w:w="75" w:type="dxa"/>
              <w:bottom w:w="75" w:type="dxa"/>
              <w:right w:w="75" w:type="dxa"/>
            </w:tcMar>
            <w:hideMark/>
          </w:tcPr>
          <w:p w:rsidR="00AC0C4F" w:rsidRPr="00D62B88" w:rsidRDefault="00AC0C4F" w:rsidP="00AC0C4F">
            <w:pPr>
              <w:spacing w:after="0" w:line="196" w:lineRule="atLeast"/>
              <w:rPr>
                <w:rFonts w:ascii="Arial" w:eastAsia="Times New Roman" w:hAnsi="Arial" w:cs="Arial"/>
                <w:sz w:val="26"/>
                <w:szCs w:val="26"/>
              </w:rPr>
            </w:pPr>
            <w:r w:rsidRPr="00D62B88">
              <w:rPr>
                <w:rFonts w:ascii="Arial" w:eastAsia="Times New Roman" w:hAnsi="Arial" w:cs="Arial"/>
                <w:sz w:val="26"/>
                <w:szCs w:val="26"/>
              </w:rPr>
              <w:t>E4: Maintain health and safety in the workplace</w:t>
            </w:r>
          </w:p>
        </w:tc>
        <w:tc>
          <w:tcPr>
            <w:tcW w:w="0" w:type="auto"/>
            <w:shd w:val="clear" w:color="auto" w:fill="DCEDFF"/>
            <w:vAlign w:val="center"/>
            <w:hideMark/>
          </w:tcPr>
          <w:p w:rsidR="00AC0C4F" w:rsidRPr="00D62B88" w:rsidRDefault="00AC0C4F" w:rsidP="00AC0C4F">
            <w:pPr>
              <w:spacing w:after="0" w:line="240" w:lineRule="auto"/>
              <w:rPr>
                <w:rFonts w:ascii="Arial" w:eastAsia="Times New Roman" w:hAnsi="Arial" w:cs="Arial"/>
                <w:sz w:val="26"/>
                <w:szCs w:val="26"/>
              </w:rPr>
            </w:pPr>
          </w:p>
        </w:tc>
        <w:tc>
          <w:tcPr>
            <w:tcW w:w="0" w:type="auto"/>
            <w:shd w:val="clear" w:color="auto" w:fill="DCEDFF"/>
            <w:vAlign w:val="center"/>
            <w:hideMark/>
          </w:tcPr>
          <w:p w:rsidR="00AC0C4F" w:rsidRPr="00D62B88" w:rsidRDefault="00AC0C4F" w:rsidP="00AC0C4F">
            <w:pPr>
              <w:spacing w:after="0" w:line="240" w:lineRule="auto"/>
              <w:rPr>
                <w:rFonts w:ascii="Arial" w:eastAsia="Times New Roman" w:hAnsi="Arial" w:cs="Arial"/>
                <w:sz w:val="26"/>
                <w:szCs w:val="26"/>
              </w:rPr>
            </w:pPr>
          </w:p>
        </w:tc>
        <w:tc>
          <w:tcPr>
            <w:tcW w:w="0" w:type="auto"/>
            <w:shd w:val="clear" w:color="auto" w:fill="DCEDFF"/>
            <w:vAlign w:val="center"/>
            <w:hideMark/>
          </w:tcPr>
          <w:p w:rsidR="00AC0C4F" w:rsidRPr="00D62B88" w:rsidRDefault="00AC0C4F" w:rsidP="00AC0C4F">
            <w:pPr>
              <w:spacing w:after="0" w:line="240" w:lineRule="auto"/>
              <w:rPr>
                <w:rFonts w:ascii="Arial" w:eastAsia="Times New Roman" w:hAnsi="Arial" w:cs="Arial"/>
                <w:sz w:val="26"/>
                <w:szCs w:val="26"/>
              </w:rPr>
            </w:pPr>
          </w:p>
        </w:tc>
        <w:tc>
          <w:tcPr>
            <w:tcW w:w="0" w:type="auto"/>
            <w:shd w:val="clear" w:color="auto" w:fill="DCEDFF"/>
            <w:vAlign w:val="center"/>
            <w:hideMark/>
          </w:tcPr>
          <w:p w:rsidR="00AC0C4F" w:rsidRPr="00D62B88" w:rsidRDefault="00AC0C4F" w:rsidP="00AC0C4F">
            <w:pPr>
              <w:spacing w:after="0" w:line="240" w:lineRule="auto"/>
              <w:rPr>
                <w:rFonts w:ascii="Arial" w:eastAsia="Times New Roman" w:hAnsi="Arial" w:cs="Arial"/>
                <w:sz w:val="26"/>
                <w:szCs w:val="26"/>
              </w:rPr>
            </w:pPr>
          </w:p>
        </w:tc>
        <w:tc>
          <w:tcPr>
            <w:tcW w:w="0" w:type="auto"/>
            <w:shd w:val="clear" w:color="auto" w:fill="DCEDFF"/>
            <w:vAlign w:val="center"/>
            <w:hideMark/>
          </w:tcPr>
          <w:p w:rsidR="00AC0C4F" w:rsidRPr="00D62B88" w:rsidRDefault="00AC0C4F" w:rsidP="00AC0C4F">
            <w:pPr>
              <w:spacing w:after="0" w:line="240" w:lineRule="auto"/>
              <w:rPr>
                <w:rFonts w:ascii="Arial" w:eastAsia="Times New Roman" w:hAnsi="Arial" w:cs="Arial"/>
                <w:sz w:val="26"/>
                <w:szCs w:val="26"/>
              </w:rPr>
            </w:pPr>
          </w:p>
        </w:tc>
      </w:tr>
    </w:tbl>
    <w:p w:rsidR="003D13DD" w:rsidRPr="00D62B88" w:rsidRDefault="003D13DD" w:rsidP="00F554EB">
      <w:pPr>
        <w:shd w:val="clear" w:color="auto" w:fill="FFFFFF"/>
        <w:spacing w:before="144" w:after="199" w:line="281" w:lineRule="atLeast"/>
        <w:outlineLvl w:val="1"/>
        <w:rPr>
          <w:rFonts w:ascii="Arial" w:hAnsi="Arial" w:cs="Arial"/>
          <w:sz w:val="26"/>
          <w:szCs w:val="26"/>
        </w:rPr>
      </w:pPr>
    </w:p>
    <w:p w:rsidR="00FF0491" w:rsidRPr="00D62B88" w:rsidRDefault="00FF0491" w:rsidP="00F554EB">
      <w:pPr>
        <w:shd w:val="clear" w:color="auto" w:fill="FFFFFF"/>
        <w:spacing w:before="144" w:after="199" w:line="281" w:lineRule="atLeast"/>
        <w:outlineLvl w:val="1"/>
        <w:rPr>
          <w:rFonts w:ascii="Arial" w:hAnsi="Arial" w:cs="Arial"/>
          <w:sz w:val="26"/>
          <w:szCs w:val="26"/>
        </w:rPr>
      </w:pPr>
    </w:p>
    <w:p w:rsidR="00FF0491" w:rsidRPr="00D62B88" w:rsidRDefault="00FF0491" w:rsidP="00F554EB">
      <w:pPr>
        <w:shd w:val="clear" w:color="auto" w:fill="FFFFFF"/>
        <w:spacing w:before="144" w:after="199" w:line="281" w:lineRule="atLeast"/>
        <w:outlineLvl w:val="1"/>
        <w:rPr>
          <w:rFonts w:ascii="Arial" w:hAnsi="Arial" w:cs="Arial"/>
          <w:sz w:val="26"/>
          <w:szCs w:val="26"/>
        </w:rPr>
      </w:pPr>
    </w:p>
    <w:p w:rsidR="00FF0491" w:rsidRPr="00D62B88" w:rsidRDefault="00FF0491" w:rsidP="00F554EB">
      <w:pPr>
        <w:shd w:val="clear" w:color="auto" w:fill="FFFFFF"/>
        <w:spacing w:before="144" w:after="199" w:line="281" w:lineRule="atLeast"/>
        <w:outlineLvl w:val="1"/>
        <w:rPr>
          <w:rFonts w:ascii="Arial" w:hAnsi="Arial" w:cs="Arial"/>
          <w:sz w:val="26"/>
          <w:szCs w:val="26"/>
        </w:rPr>
      </w:pPr>
    </w:p>
    <w:p w:rsidR="00FF0491" w:rsidRPr="00D62B88" w:rsidRDefault="00FF0491" w:rsidP="00F554EB">
      <w:pPr>
        <w:shd w:val="clear" w:color="auto" w:fill="FFFFFF"/>
        <w:spacing w:before="144" w:after="199" w:line="281" w:lineRule="atLeast"/>
        <w:outlineLvl w:val="1"/>
        <w:rPr>
          <w:rFonts w:ascii="Arial" w:hAnsi="Arial" w:cs="Arial"/>
          <w:sz w:val="26"/>
          <w:szCs w:val="26"/>
        </w:rPr>
      </w:pPr>
    </w:p>
    <w:p w:rsidR="00FF0491" w:rsidRPr="00D62B88" w:rsidRDefault="00FF0491" w:rsidP="00F554EB">
      <w:pPr>
        <w:shd w:val="clear" w:color="auto" w:fill="FFFFFF"/>
        <w:spacing w:before="144" w:after="199" w:line="281" w:lineRule="atLeast"/>
        <w:outlineLvl w:val="1"/>
        <w:rPr>
          <w:rFonts w:ascii="Arial" w:hAnsi="Arial" w:cs="Arial"/>
          <w:sz w:val="26"/>
          <w:szCs w:val="26"/>
        </w:rPr>
      </w:pPr>
    </w:p>
    <w:p w:rsidR="0031022D" w:rsidRDefault="0031022D" w:rsidP="00F554EB">
      <w:pPr>
        <w:shd w:val="clear" w:color="auto" w:fill="FFFFFF"/>
        <w:spacing w:before="144" w:after="199" w:line="281" w:lineRule="atLeast"/>
        <w:outlineLvl w:val="1"/>
        <w:rPr>
          <w:rFonts w:ascii="Arial" w:hAnsi="Arial" w:cs="Arial"/>
          <w:sz w:val="26"/>
          <w:szCs w:val="26"/>
        </w:rPr>
      </w:pPr>
    </w:p>
    <w:p w:rsidR="00AC0C4F" w:rsidRPr="00373705" w:rsidRDefault="00370C07" w:rsidP="00F554EB">
      <w:pPr>
        <w:shd w:val="clear" w:color="auto" w:fill="FFFFFF"/>
        <w:spacing w:before="144" w:after="199" w:line="281" w:lineRule="atLeast"/>
        <w:outlineLvl w:val="1"/>
        <w:rPr>
          <w:rFonts w:ascii="Arial" w:hAnsi="Arial" w:cs="Arial"/>
          <w:sz w:val="26"/>
          <w:szCs w:val="26"/>
        </w:rPr>
      </w:pPr>
      <w:r>
        <w:rPr>
          <w:rFonts w:ascii="Arial" w:hAnsi="Arial" w:cs="Arial"/>
          <w:sz w:val="26"/>
          <w:szCs w:val="26"/>
        </w:rPr>
        <w:t>Appendix 4</w:t>
      </w:r>
      <w:r w:rsidR="00646EC6">
        <w:rPr>
          <w:rFonts w:ascii="Arial" w:hAnsi="Arial" w:cs="Arial"/>
          <w:sz w:val="26"/>
          <w:szCs w:val="26"/>
        </w:rPr>
        <w:t>.1</w:t>
      </w:r>
    </w:p>
    <w:p w:rsidR="00B46CBB" w:rsidRPr="00373705" w:rsidRDefault="00B46CBB">
      <w:pPr>
        <w:rPr>
          <w:rFonts w:ascii="Arial" w:hAnsi="Arial" w:cs="Arial"/>
          <w:sz w:val="26"/>
          <w:szCs w:val="26"/>
        </w:rPr>
      </w:pPr>
    </w:p>
    <w:p w:rsidR="00646EC6" w:rsidRDefault="00B46CBB">
      <w:pPr>
        <w:rPr>
          <w:rStyle w:val="Emphasis"/>
          <w:rFonts w:ascii="Arial" w:hAnsi="Arial" w:cs="Arial"/>
          <w:b/>
          <w:bCs/>
          <w:i w:val="0"/>
          <w:iCs w:val="0"/>
          <w:color w:val="6A6A6A"/>
          <w:shd w:val="clear" w:color="auto" w:fill="FFFFFF"/>
        </w:rPr>
      </w:pPr>
      <w:r w:rsidRPr="00373705">
        <w:rPr>
          <w:rFonts w:ascii="Arial" w:hAnsi="Arial" w:cs="Arial"/>
          <w:noProof/>
          <w:sz w:val="26"/>
          <w:szCs w:val="26"/>
        </w:rPr>
        <w:drawing>
          <wp:inline distT="0" distB="0" distL="0" distR="0">
            <wp:extent cx="6159073" cy="4895850"/>
            <wp:effectExtent l="19050" t="0" r="0" b="0"/>
            <wp:docPr id="7" name="Picture 7" descr="Arnstein’s ladder of particip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nstein’s ladder of participation "/>
                    <pic:cNvPicPr>
                      <a:picLocks noChangeAspect="1" noChangeArrowheads="1"/>
                    </pic:cNvPicPr>
                  </pic:nvPicPr>
                  <pic:blipFill>
                    <a:blip r:embed="rId14" cstate="print"/>
                    <a:srcRect/>
                    <a:stretch>
                      <a:fillRect/>
                    </a:stretch>
                  </pic:blipFill>
                  <pic:spPr bwMode="auto">
                    <a:xfrm>
                      <a:off x="0" y="0"/>
                      <a:ext cx="6163172" cy="4899108"/>
                    </a:xfrm>
                    <a:prstGeom prst="rect">
                      <a:avLst/>
                    </a:prstGeom>
                    <a:noFill/>
                    <a:ln w="9525">
                      <a:noFill/>
                      <a:miter lim="800000"/>
                      <a:headEnd/>
                      <a:tailEnd/>
                    </a:ln>
                  </pic:spPr>
                </pic:pic>
              </a:graphicData>
            </a:graphic>
          </wp:inline>
        </w:drawing>
      </w:r>
    </w:p>
    <w:p w:rsidR="00B46CBB" w:rsidRPr="003E6F7D" w:rsidRDefault="000928F8">
      <w:pPr>
        <w:rPr>
          <w:rFonts w:ascii="Arial" w:hAnsi="Arial" w:cs="Arial"/>
          <w:shd w:val="clear" w:color="auto" w:fill="FFFFFF"/>
        </w:rPr>
      </w:pPr>
      <w:r w:rsidRPr="003E6F7D">
        <w:rPr>
          <w:rStyle w:val="Emphasis"/>
          <w:rFonts w:ascii="Arial" w:hAnsi="Arial" w:cs="Arial"/>
          <w:b/>
          <w:bCs/>
          <w:i w:val="0"/>
          <w:iCs w:val="0"/>
          <w:shd w:val="clear" w:color="auto" w:fill="FFFFFF"/>
        </w:rPr>
        <w:t>Arnstein</w:t>
      </w:r>
      <w:r w:rsidRPr="003E6F7D">
        <w:rPr>
          <w:rFonts w:ascii="Arial" w:hAnsi="Arial" w:cs="Arial"/>
          <w:shd w:val="clear" w:color="auto" w:fill="FFFFFF"/>
        </w:rPr>
        <w:t xml:space="preserve">, Sherry R. </w:t>
      </w:r>
      <w:r w:rsidR="00FF0491" w:rsidRPr="003E6F7D">
        <w:rPr>
          <w:rFonts w:ascii="Arial" w:hAnsi="Arial" w:cs="Arial"/>
          <w:shd w:val="clear" w:color="auto" w:fill="FFFFFF"/>
        </w:rPr>
        <w:t>“</w:t>
      </w:r>
      <w:r w:rsidRPr="003E6F7D">
        <w:rPr>
          <w:rFonts w:ascii="Arial" w:hAnsi="Arial" w:cs="Arial"/>
          <w:shd w:val="clear" w:color="auto" w:fill="FFFFFF"/>
        </w:rPr>
        <w:t>A</w:t>
      </w:r>
      <w:r w:rsidRPr="003E6F7D">
        <w:rPr>
          <w:rStyle w:val="apple-converted-space"/>
          <w:rFonts w:ascii="Arial" w:hAnsi="Arial" w:cs="Arial"/>
          <w:shd w:val="clear" w:color="auto" w:fill="FFFFFF"/>
        </w:rPr>
        <w:t> </w:t>
      </w:r>
      <w:r w:rsidRPr="003E6F7D">
        <w:rPr>
          <w:rStyle w:val="Emphasis"/>
          <w:rFonts w:ascii="Arial" w:hAnsi="Arial" w:cs="Arial"/>
          <w:b/>
          <w:bCs/>
          <w:i w:val="0"/>
          <w:iCs w:val="0"/>
          <w:shd w:val="clear" w:color="auto" w:fill="FFFFFF"/>
        </w:rPr>
        <w:t>Ladder of</w:t>
      </w:r>
      <w:r w:rsidRPr="003E6F7D">
        <w:rPr>
          <w:rStyle w:val="apple-converted-space"/>
          <w:rFonts w:ascii="Arial" w:hAnsi="Arial" w:cs="Arial"/>
          <w:shd w:val="clear" w:color="auto" w:fill="FFFFFF"/>
        </w:rPr>
        <w:t> </w:t>
      </w:r>
      <w:r w:rsidRPr="003E6F7D">
        <w:rPr>
          <w:rFonts w:ascii="Arial" w:hAnsi="Arial" w:cs="Arial"/>
          <w:shd w:val="clear" w:color="auto" w:fill="FFFFFF"/>
        </w:rPr>
        <w:t>Citizen</w:t>
      </w:r>
      <w:r w:rsidRPr="003E6F7D">
        <w:rPr>
          <w:rStyle w:val="apple-converted-space"/>
          <w:rFonts w:ascii="Arial" w:hAnsi="Arial" w:cs="Arial"/>
          <w:shd w:val="clear" w:color="auto" w:fill="FFFFFF"/>
        </w:rPr>
        <w:t> </w:t>
      </w:r>
      <w:r w:rsidRPr="003E6F7D">
        <w:rPr>
          <w:rStyle w:val="Emphasis"/>
          <w:rFonts w:ascii="Arial" w:hAnsi="Arial" w:cs="Arial"/>
          <w:b/>
          <w:bCs/>
          <w:i w:val="0"/>
          <w:iCs w:val="0"/>
          <w:shd w:val="clear" w:color="auto" w:fill="FFFFFF"/>
        </w:rPr>
        <w:t>Participation</w:t>
      </w:r>
      <w:r w:rsidRPr="003E6F7D">
        <w:rPr>
          <w:rFonts w:ascii="Arial" w:hAnsi="Arial" w:cs="Arial"/>
          <w:shd w:val="clear" w:color="auto" w:fill="FFFFFF"/>
        </w:rPr>
        <w:t>,</w:t>
      </w:r>
      <w:r w:rsidR="00FF0491" w:rsidRPr="003E6F7D">
        <w:rPr>
          <w:rFonts w:ascii="Arial" w:hAnsi="Arial" w:cs="Arial"/>
          <w:shd w:val="clear" w:color="auto" w:fill="FFFFFF"/>
        </w:rPr>
        <w:t>”</w:t>
      </w:r>
      <w:r w:rsidRPr="003E6F7D">
        <w:rPr>
          <w:rFonts w:ascii="Arial" w:hAnsi="Arial" w:cs="Arial"/>
          <w:shd w:val="clear" w:color="auto" w:fill="FFFFFF"/>
        </w:rPr>
        <w:t xml:space="preserve"> JAIP, Vol. 35, No. 4, July 1969, pp. 216-224.</w:t>
      </w:r>
    </w:p>
    <w:p w:rsidR="00FF0491" w:rsidRDefault="00FF0491">
      <w:pPr>
        <w:rPr>
          <w:rFonts w:ascii="Arial" w:hAnsi="Arial" w:cs="Arial"/>
          <w:sz w:val="26"/>
          <w:szCs w:val="26"/>
        </w:rPr>
      </w:pPr>
    </w:p>
    <w:p w:rsidR="00FF0491" w:rsidRDefault="00FF0491">
      <w:pPr>
        <w:rPr>
          <w:rFonts w:ascii="Arial" w:hAnsi="Arial" w:cs="Arial"/>
          <w:sz w:val="26"/>
          <w:szCs w:val="26"/>
        </w:rPr>
      </w:pPr>
    </w:p>
    <w:p w:rsidR="00FF0491" w:rsidRDefault="00FF0491">
      <w:pPr>
        <w:rPr>
          <w:rFonts w:ascii="Arial" w:hAnsi="Arial" w:cs="Arial"/>
          <w:sz w:val="26"/>
          <w:szCs w:val="26"/>
        </w:rPr>
      </w:pPr>
    </w:p>
    <w:p w:rsidR="00FF0491" w:rsidRDefault="00FF0491">
      <w:pPr>
        <w:rPr>
          <w:rFonts w:ascii="Arial" w:hAnsi="Arial" w:cs="Arial"/>
          <w:sz w:val="26"/>
          <w:szCs w:val="26"/>
        </w:rPr>
      </w:pPr>
    </w:p>
    <w:p w:rsidR="00FF0491" w:rsidRDefault="00FF0491">
      <w:pPr>
        <w:rPr>
          <w:rFonts w:ascii="Arial" w:hAnsi="Arial" w:cs="Arial"/>
          <w:sz w:val="26"/>
          <w:szCs w:val="26"/>
        </w:rPr>
      </w:pPr>
    </w:p>
    <w:p w:rsidR="00FF0491" w:rsidRDefault="00FF0491">
      <w:pPr>
        <w:rPr>
          <w:rFonts w:ascii="Arial" w:hAnsi="Arial" w:cs="Arial"/>
          <w:sz w:val="26"/>
          <w:szCs w:val="26"/>
        </w:rPr>
      </w:pPr>
    </w:p>
    <w:p w:rsidR="00FF0491" w:rsidRDefault="00FF0491">
      <w:pPr>
        <w:rPr>
          <w:rFonts w:ascii="Arial" w:hAnsi="Arial" w:cs="Arial"/>
          <w:sz w:val="26"/>
          <w:szCs w:val="26"/>
        </w:rPr>
      </w:pPr>
    </w:p>
    <w:p w:rsidR="00FF0491" w:rsidRDefault="00FF0491">
      <w:pPr>
        <w:rPr>
          <w:rFonts w:ascii="Arial" w:hAnsi="Arial" w:cs="Arial"/>
          <w:sz w:val="26"/>
          <w:szCs w:val="26"/>
        </w:rPr>
      </w:pPr>
    </w:p>
    <w:p w:rsidR="00646EC6" w:rsidRPr="00373705" w:rsidRDefault="00646EC6">
      <w:pPr>
        <w:rPr>
          <w:rFonts w:ascii="Arial" w:hAnsi="Arial" w:cs="Arial"/>
          <w:sz w:val="26"/>
          <w:szCs w:val="26"/>
        </w:rPr>
      </w:pPr>
      <w:r>
        <w:rPr>
          <w:rFonts w:ascii="Arial" w:hAnsi="Arial" w:cs="Arial"/>
          <w:sz w:val="26"/>
          <w:szCs w:val="26"/>
        </w:rPr>
        <w:t>Appendix 4.2</w:t>
      </w:r>
    </w:p>
    <w:p w:rsidR="00632CBD" w:rsidRPr="00373705" w:rsidRDefault="00646EC6" w:rsidP="005B09FE">
      <w:pPr>
        <w:rPr>
          <w:rFonts w:ascii="Arial" w:hAnsi="Arial" w:cs="Arial"/>
          <w:sz w:val="26"/>
          <w:szCs w:val="26"/>
        </w:rPr>
      </w:pPr>
      <w:r w:rsidRPr="00646EC6">
        <w:rPr>
          <w:rFonts w:ascii="Arial" w:hAnsi="Arial" w:cs="Arial"/>
          <w:noProof/>
          <w:sz w:val="26"/>
          <w:szCs w:val="26"/>
        </w:rPr>
        <w:drawing>
          <wp:inline distT="0" distB="0" distL="0" distR="0">
            <wp:extent cx="5727699" cy="3752850"/>
            <wp:effectExtent l="19050" t="0" r="6351" b="0"/>
            <wp:docPr id="1" name="Picture 10" descr="Six aspects of community development •  helping people find common cause •  helping people work together •  building 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x aspects of community development •  helping people find common cause •  helping people work together •  building organ..."/>
                    <pic:cNvPicPr>
                      <a:picLocks noChangeAspect="1" noChangeArrowheads="1"/>
                    </pic:cNvPicPr>
                  </pic:nvPicPr>
                  <pic:blipFill>
                    <a:blip r:embed="rId15" cstate="print"/>
                    <a:srcRect/>
                    <a:stretch>
                      <a:fillRect/>
                    </a:stretch>
                  </pic:blipFill>
                  <pic:spPr bwMode="auto">
                    <a:xfrm>
                      <a:off x="0" y="0"/>
                      <a:ext cx="5731510" cy="3755347"/>
                    </a:xfrm>
                    <a:prstGeom prst="rect">
                      <a:avLst/>
                    </a:prstGeom>
                    <a:noFill/>
                    <a:ln w="9525">
                      <a:noFill/>
                      <a:miter lim="800000"/>
                      <a:headEnd/>
                      <a:tailEnd/>
                    </a:ln>
                  </pic:spPr>
                </pic:pic>
              </a:graphicData>
            </a:graphic>
          </wp:inline>
        </w:drawing>
      </w:r>
    </w:p>
    <w:p w:rsidR="000928F8" w:rsidRDefault="000928F8" w:rsidP="000928F8">
      <w:pPr>
        <w:rPr>
          <w:rFonts w:ascii="Arial" w:hAnsi="Arial" w:cs="Arial"/>
          <w:noProof/>
          <w:sz w:val="26"/>
          <w:szCs w:val="26"/>
        </w:rPr>
      </w:pPr>
      <w:r>
        <w:rPr>
          <w:rFonts w:ascii="Arial" w:hAnsi="Arial" w:cs="Arial"/>
          <w:sz w:val="26"/>
          <w:szCs w:val="26"/>
        </w:rPr>
        <w:t xml:space="preserve">Community Development – A </w:t>
      </w:r>
      <w:r w:rsidR="009A192D">
        <w:rPr>
          <w:rFonts w:ascii="Arial" w:hAnsi="Arial" w:cs="Arial"/>
          <w:sz w:val="26"/>
          <w:szCs w:val="26"/>
        </w:rPr>
        <w:t>D</w:t>
      </w:r>
      <w:r>
        <w:rPr>
          <w:rFonts w:ascii="Arial" w:hAnsi="Arial" w:cs="Arial"/>
          <w:sz w:val="26"/>
          <w:szCs w:val="26"/>
        </w:rPr>
        <w:t xml:space="preserve">ifferent </w:t>
      </w:r>
      <w:r w:rsidR="009A192D">
        <w:rPr>
          <w:rFonts w:ascii="Arial" w:hAnsi="Arial" w:cs="Arial"/>
          <w:sz w:val="26"/>
          <w:szCs w:val="26"/>
        </w:rPr>
        <w:t>W</w:t>
      </w:r>
      <w:r>
        <w:rPr>
          <w:rFonts w:ascii="Arial" w:hAnsi="Arial" w:cs="Arial"/>
          <w:sz w:val="26"/>
          <w:szCs w:val="26"/>
        </w:rPr>
        <w:t xml:space="preserve">ay to </w:t>
      </w:r>
      <w:r w:rsidR="009A192D">
        <w:rPr>
          <w:rFonts w:ascii="Arial" w:hAnsi="Arial" w:cs="Arial"/>
          <w:sz w:val="26"/>
          <w:szCs w:val="26"/>
        </w:rPr>
        <w:t>T</w:t>
      </w:r>
      <w:r>
        <w:rPr>
          <w:rFonts w:ascii="Arial" w:hAnsi="Arial" w:cs="Arial"/>
          <w:sz w:val="26"/>
          <w:szCs w:val="26"/>
        </w:rPr>
        <w:t xml:space="preserve">hink </w:t>
      </w:r>
      <w:r w:rsidR="009A192D">
        <w:rPr>
          <w:rFonts w:ascii="Arial" w:hAnsi="Arial" w:cs="Arial"/>
          <w:sz w:val="26"/>
          <w:szCs w:val="26"/>
        </w:rPr>
        <w:t>A</w:t>
      </w:r>
      <w:r>
        <w:rPr>
          <w:rFonts w:ascii="Arial" w:hAnsi="Arial" w:cs="Arial"/>
          <w:sz w:val="26"/>
          <w:szCs w:val="26"/>
        </w:rPr>
        <w:t xml:space="preserve">bout </w:t>
      </w:r>
      <w:r w:rsidR="009A192D">
        <w:rPr>
          <w:rFonts w:ascii="Arial" w:hAnsi="Arial" w:cs="Arial"/>
          <w:sz w:val="26"/>
          <w:szCs w:val="26"/>
        </w:rPr>
        <w:t>L</w:t>
      </w:r>
      <w:r>
        <w:rPr>
          <w:rFonts w:ascii="Arial" w:hAnsi="Arial" w:cs="Arial"/>
          <w:sz w:val="26"/>
          <w:szCs w:val="26"/>
        </w:rPr>
        <w:t xml:space="preserve">ocal </w:t>
      </w:r>
      <w:r w:rsidR="009A192D" w:rsidRPr="009A192D">
        <w:rPr>
          <w:rFonts w:ascii="Arial" w:hAnsi="Arial" w:cs="Arial"/>
          <w:sz w:val="28"/>
          <w:szCs w:val="26"/>
        </w:rPr>
        <w:t>E</w:t>
      </w:r>
      <w:r w:rsidRPr="009A192D">
        <w:rPr>
          <w:rFonts w:ascii="Arial" w:hAnsi="Arial" w:cs="Arial"/>
          <w:sz w:val="28"/>
          <w:szCs w:val="26"/>
        </w:rPr>
        <w:t>conomies</w:t>
      </w:r>
      <w:r w:rsidR="00FF0491">
        <w:rPr>
          <w:rFonts w:ascii="Arial" w:hAnsi="Arial" w:cs="Arial"/>
          <w:sz w:val="26"/>
          <w:szCs w:val="26"/>
        </w:rPr>
        <w:t>. Julian.Dobson:</w:t>
      </w:r>
      <w:r w:rsidR="002C0417">
        <w:rPr>
          <w:rFonts w:ascii="Arial" w:hAnsi="Arial" w:cs="Arial"/>
          <w:sz w:val="26"/>
          <w:szCs w:val="26"/>
        </w:rPr>
        <w:t xml:space="preserve"> </w:t>
      </w:r>
      <w:hyperlink r:id="rId16" w:history="1">
        <w:r w:rsidR="002C0417" w:rsidRPr="00CB0165">
          <w:rPr>
            <w:rStyle w:val="Hyperlink"/>
            <w:rFonts w:ascii="Arial" w:hAnsi="Arial" w:cs="Arial"/>
            <w:noProof/>
            <w:sz w:val="26"/>
            <w:szCs w:val="26"/>
          </w:rPr>
          <w:t>http://www.slideshare.net/juliandobson/communitythinking?related=6</w:t>
        </w:r>
      </w:hyperlink>
    </w:p>
    <w:p w:rsidR="002C0417" w:rsidRDefault="002C0417" w:rsidP="000928F8">
      <w:pPr>
        <w:rPr>
          <w:rFonts w:ascii="Arial" w:hAnsi="Arial" w:cs="Arial"/>
          <w:noProof/>
          <w:sz w:val="26"/>
          <w:szCs w:val="26"/>
        </w:rPr>
      </w:pPr>
    </w:p>
    <w:p w:rsidR="002C0417" w:rsidRDefault="002C0417" w:rsidP="000928F8">
      <w:pPr>
        <w:rPr>
          <w:rFonts w:ascii="Arial" w:hAnsi="Arial" w:cs="Arial"/>
          <w:noProof/>
          <w:sz w:val="26"/>
          <w:szCs w:val="26"/>
        </w:rPr>
      </w:pPr>
    </w:p>
    <w:p w:rsidR="000928F8" w:rsidRPr="00373705" w:rsidRDefault="000928F8" w:rsidP="000928F8">
      <w:pPr>
        <w:rPr>
          <w:rFonts w:ascii="Arial" w:hAnsi="Arial" w:cs="Arial"/>
          <w:sz w:val="26"/>
          <w:szCs w:val="26"/>
        </w:rPr>
      </w:pPr>
    </w:p>
    <w:p w:rsidR="00FF0491" w:rsidRDefault="00FF0491">
      <w:pPr>
        <w:rPr>
          <w:rFonts w:ascii="Arial" w:hAnsi="Arial" w:cs="Arial"/>
          <w:b/>
          <w:sz w:val="26"/>
          <w:szCs w:val="26"/>
        </w:rPr>
      </w:pPr>
    </w:p>
    <w:p w:rsidR="00FF0491" w:rsidRDefault="00FF0491">
      <w:pPr>
        <w:rPr>
          <w:rFonts w:ascii="Arial" w:hAnsi="Arial" w:cs="Arial"/>
          <w:b/>
          <w:sz w:val="26"/>
          <w:szCs w:val="26"/>
        </w:rPr>
      </w:pPr>
    </w:p>
    <w:p w:rsidR="00FF0491" w:rsidRDefault="00FF0491">
      <w:pPr>
        <w:rPr>
          <w:rFonts w:ascii="Arial" w:hAnsi="Arial" w:cs="Arial"/>
          <w:b/>
          <w:sz w:val="26"/>
          <w:szCs w:val="26"/>
        </w:rPr>
      </w:pPr>
    </w:p>
    <w:p w:rsidR="00FF0491" w:rsidRDefault="00FF0491">
      <w:pPr>
        <w:rPr>
          <w:rFonts w:ascii="Arial" w:hAnsi="Arial" w:cs="Arial"/>
          <w:b/>
          <w:sz w:val="26"/>
          <w:szCs w:val="26"/>
        </w:rPr>
      </w:pPr>
    </w:p>
    <w:p w:rsidR="00FF0491" w:rsidRDefault="00FF0491">
      <w:pPr>
        <w:rPr>
          <w:rFonts w:ascii="Arial" w:hAnsi="Arial" w:cs="Arial"/>
          <w:b/>
          <w:sz w:val="26"/>
          <w:szCs w:val="26"/>
        </w:rPr>
      </w:pPr>
    </w:p>
    <w:p w:rsidR="00FF0491" w:rsidRDefault="00FF0491">
      <w:pPr>
        <w:rPr>
          <w:rFonts w:ascii="Arial" w:hAnsi="Arial" w:cs="Arial"/>
          <w:b/>
          <w:sz w:val="26"/>
          <w:szCs w:val="26"/>
        </w:rPr>
      </w:pPr>
    </w:p>
    <w:p w:rsidR="00FF0491" w:rsidRDefault="00FF0491">
      <w:pPr>
        <w:rPr>
          <w:rFonts w:ascii="Arial" w:hAnsi="Arial" w:cs="Arial"/>
          <w:b/>
          <w:sz w:val="26"/>
          <w:szCs w:val="26"/>
        </w:rPr>
      </w:pPr>
    </w:p>
    <w:p w:rsidR="00FF0491" w:rsidRDefault="00FF0491">
      <w:pPr>
        <w:rPr>
          <w:rFonts w:ascii="Arial" w:hAnsi="Arial" w:cs="Arial"/>
          <w:b/>
          <w:sz w:val="26"/>
          <w:szCs w:val="26"/>
        </w:rPr>
      </w:pPr>
    </w:p>
    <w:p w:rsidR="00FF0491" w:rsidRDefault="00FF0491">
      <w:pPr>
        <w:rPr>
          <w:rFonts w:ascii="Arial" w:hAnsi="Arial" w:cs="Arial"/>
          <w:b/>
          <w:sz w:val="26"/>
          <w:szCs w:val="26"/>
        </w:rPr>
      </w:pPr>
    </w:p>
    <w:p w:rsidR="00FF0491" w:rsidRDefault="00FF0491">
      <w:pPr>
        <w:rPr>
          <w:rFonts w:ascii="Arial" w:hAnsi="Arial" w:cs="Arial"/>
          <w:b/>
          <w:sz w:val="26"/>
          <w:szCs w:val="26"/>
        </w:rPr>
      </w:pPr>
    </w:p>
    <w:p w:rsidR="00632CBD" w:rsidRPr="00370C07" w:rsidRDefault="00370C07">
      <w:pPr>
        <w:rPr>
          <w:rFonts w:ascii="Arial" w:hAnsi="Arial" w:cs="Arial"/>
          <w:b/>
          <w:sz w:val="26"/>
          <w:szCs w:val="26"/>
        </w:rPr>
      </w:pPr>
      <w:r w:rsidRPr="00370C07">
        <w:rPr>
          <w:rFonts w:ascii="Arial" w:hAnsi="Arial" w:cs="Arial"/>
          <w:b/>
          <w:sz w:val="26"/>
          <w:szCs w:val="26"/>
        </w:rPr>
        <w:t xml:space="preserve">Appendix 5: </w:t>
      </w:r>
      <w:r w:rsidR="007C080F">
        <w:rPr>
          <w:rFonts w:ascii="Arial" w:hAnsi="Arial" w:cs="Arial"/>
          <w:b/>
          <w:sz w:val="26"/>
          <w:szCs w:val="26"/>
        </w:rPr>
        <w:t xml:space="preserve">Exemplar: </w:t>
      </w:r>
      <w:r w:rsidRPr="00370C07">
        <w:rPr>
          <w:rFonts w:ascii="Arial" w:hAnsi="Arial" w:cs="Arial"/>
          <w:b/>
          <w:sz w:val="26"/>
          <w:szCs w:val="26"/>
        </w:rPr>
        <w:t>Detail of third Somerset case study</w:t>
      </w:r>
    </w:p>
    <w:p w:rsidR="00370C07" w:rsidRPr="0088192B" w:rsidRDefault="00370C07" w:rsidP="00370C07">
      <w:pPr>
        <w:pStyle w:val="ListParagraph"/>
        <w:numPr>
          <w:ilvl w:val="0"/>
          <w:numId w:val="32"/>
        </w:numPr>
        <w:rPr>
          <w:rFonts w:ascii="Arial" w:hAnsi="Arial" w:cs="Arial"/>
          <w:sz w:val="26"/>
          <w:szCs w:val="26"/>
        </w:rPr>
      </w:pPr>
      <w:r w:rsidRPr="0088192B">
        <w:rPr>
          <w:rFonts w:ascii="Arial" w:hAnsi="Arial" w:cs="Arial"/>
          <w:sz w:val="26"/>
          <w:szCs w:val="26"/>
        </w:rPr>
        <w:t xml:space="preserve">Fully qualified professional youth and community development staff. </w:t>
      </w:r>
    </w:p>
    <w:p w:rsidR="00370C07" w:rsidRPr="0088192B" w:rsidRDefault="00370C07" w:rsidP="00370C07">
      <w:pPr>
        <w:pStyle w:val="ListParagraph"/>
        <w:numPr>
          <w:ilvl w:val="0"/>
          <w:numId w:val="32"/>
        </w:numPr>
        <w:rPr>
          <w:rFonts w:ascii="Arial" w:hAnsi="Arial" w:cs="Arial"/>
          <w:sz w:val="26"/>
          <w:szCs w:val="26"/>
        </w:rPr>
      </w:pPr>
      <w:r w:rsidRPr="0088192B">
        <w:rPr>
          <w:rFonts w:ascii="Arial" w:hAnsi="Arial" w:cs="Arial"/>
          <w:sz w:val="26"/>
          <w:szCs w:val="26"/>
        </w:rPr>
        <w:t>Access to support and advice in establishing and maintaining quality youth provision (policies, best practice guid</w:t>
      </w:r>
      <w:r w:rsidR="002C0417">
        <w:rPr>
          <w:rFonts w:ascii="Arial" w:hAnsi="Arial" w:cs="Arial"/>
          <w:sz w:val="26"/>
          <w:szCs w:val="26"/>
        </w:rPr>
        <w:t>ance, legal requirements, etc.)</w:t>
      </w:r>
      <w:r w:rsidRPr="0088192B">
        <w:rPr>
          <w:rFonts w:ascii="Arial" w:hAnsi="Arial" w:cs="Arial"/>
          <w:sz w:val="26"/>
          <w:szCs w:val="26"/>
        </w:rPr>
        <w:t xml:space="preserve"> </w:t>
      </w:r>
      <w:r w:rsidR="00FF0491">
        <w:rPr>
          <w:rFonts w:ascii="Arial" w:hAnsi="Arial" w:cs="Arial"/>
          <w:sz w:val="26"/>
          <w:szCs w:val="26"/>
        </w:rPr>
        <w:t>–</w:t>
      </w:r>
      <w:r w:rsidRPr="0088192B">
        <w:rPr>
          <w:rFonts w:ascii="Arial" w:hAnsi="Arial" w:cs="Arial"/>
          <w:sz w:val="26"/>
          <w:szCs w:val="26"/>
        </w:rPr>
        <w:t xml:space="preserve"> Insurance for youth workers and activities</w:t>
      </w:r>
    </w:p>
    <w:p w:rsidR="00370C07" w:rsidRPr="0088192B" w:rsidRDefault="00370C07" w:rsidP="00370C07">
      <w:pPr>
        <w:pStyle w:val="ListParagraph"/>
        <w:numPr>
          <w:ilvl w:val="0"/>
          <w:numId w:val="32"/>
        </w:numPr>
        <w:rPr>
          <w:rFonts w:ascii="Arial" w:hAnsi="Arial" w:cs="Arial"/>
          <w:sz w:val="26"/>
          <w:szCs w:val="26"/>
        </w:rPr>
      </w:pPr>
      <w:r w:rsidRPr="0088192B">
        <w:rPr>
          <w:rFonts w:ascii="Arial" w:hAnsi="Arial" w:cs="Arial"/>
          <w:sz w:val="26"/>
          <w:szCs w:val="26"/>
        </w:rPr>
        <w:t xml:space="preserve">Disclosure and Barring Service (DBS) checks and child protection arrangements. </w:t>
      </w:r>
    </w:p>
    <w:p w:rsidR="00370C07" w:rsidRPr="0088192B" w:rsidRDefault="00370C07" w:rsidP="00370C07">
      <w:pPr>
        <w:pStyle w:val="ListParagraph"/>
        <w:numPr>
          <w:ilvl w:val="0"/>
          <w:numId w:val="32"/>
        </w:numPr>
        <w:rPr>
          <w:rFonts w:ascii="Arial" w:hAnsi="Arial" w:cs="Arial"/>
          <w:sz w:val="26"/>
          <w:szCs w:val="26"/>
        </w:rPr>
      </w:pPr>
      <w:r w:rsidRPr="0088192B">
        <w:rPr>
          <w:rFonts w:ascii="Arial" w:hAnsi="Arial" w:cs="Arial"/>
          <w:sz w:val="26"/>
          <w:szCs w:val="26"/>
        </w:rPr>
        <w:t>Consultation with young people in the communities.</w:t>
      </w:r>
    </w:p>
    <w:p w:rsidR="00370C07" w:rsidRPr="0088192B" w:rsidRDefault="00370C07" w:rsidP="00370C07">
      <w:pPr>
        <w:pStyle w:val="ListParagraph"/>
        <w:numPr>
          <w:ilvl w:val="0"/>
          <w:numId w:val="32"/>
        </w:numPr>
        <w:rPr>
          <w:rFonts w:ascii="Arial" w:hAnsi="Arial" w:cs="Arial"/>
          <w:sz w:val="26"/>
          <w:szCs w:val="26"/>
        </w:rPr>
      </w:pPr>
      <w:r w:rsidRPr="0088192B">
        <w:rPr>
          <w:rFonts w:ascii="Arial" w:hAnsi="Arial" w:cs="Arial"/>
          <w:sz w:val="26"/>
          <w:szCs w:val="26"/>
        </w:rPr>
        <w:t xml:space="preserve">A fully tailored support package relevant to each community. </w:t>
      </w:r>
    </w:p>
    <w:p w:rsidR="00370C07" w:rsidRPr="0088192B" w:rsidRDefault="00370C07" w:rsidP="00370C07">
      <w:pPr>
        <w:pStyle w:val="ListParagraph"/>
        <w:numPr>
          <w:ilvl w:val="0"/>
          <w:numId w:val="32"/>
        </w:numPr>
        <w:rPr>
          <w:rFonts w:ascii="Arial" w:hAnsi="Arial" w:cs="Arial"/>
          <w:sz w:val="26"/>
          <w:szCs w:val="26"/>
        </w:rPr>
      </w:pPr>
      <w:r w:rsidRPr="0088192B">
        <w:rPr>
          <w:rFonts w:ascii="Arial" w:hAnsi="Arial" w:cs="Arial"/>
          <w:sz w:val="26"/>
          <w:szCs w:val="26"/>
        </w:rPr>
        <w:t xml:space="preserve">Established links </w:t>
      </w:r>
      <w:r w:rsidR="002C0417">
        <w:rPr>
          <w:rFonts w:ascii="Arial" w:hAnsi="Arial" w:cs="Arial"/>
          <w:sz w:val="26"/>
          <w:szCs w:val="26"/>
        </w:rPr>
        <w:t>with and work in local schools.</w:t>
      </w:r>
    </w:p>
    <w:p w:rsidR="00370C07" w:rsidRPr="0088192B" w:rsidRDefault="00370C07" w:rsidP="00370C07">
      <w:pPr>
        <w:pStyle w:val="ListParagraph"/>
        <w:numPr>
          <w:ilvl w:val="0"/>
          <w:numId w:val="32"/>
        </w:numPr>
        <w:rPr>
          <w:rFonts w:ascii="Arial" w:hAnsi="Arial" w:cs="Arial"/>
          <w:sz w:val="26"/>
          <w:szCs w:val="26"/>
        </w:rPr>
      </w:pPr>
      <w:r w:rsidRPr="0088192B">
        <w:rPr>
          <w:rFonts w:ascii="Arial" w:hAnsi="Arial" w:cs="Arial"/>
          <w:sz w:val="26"/>
          <w:szCs w:val="26"/>
        </w:rPr>
        <w:t>Access to fundraising support.</w:t>
      </w:r>
    </w:p>
    <w:p w:rsidR="00370C07" w:rsidRPr="0088192B" w:rsidRDefault="00370C07" w:rsidP="00370C07">
      <w:pPr>
        <w:pStyle w:val="ListParagraph"/>
        <w:numPr>
          <w:ilvl w:val="0"/>
          <w:numId w:val="32"/>
        </w:numPr>
        <w:rPr>
          <w:rFonts w:ascii="Arial" w:hAnsi="Arial" w:cs="Arial"/>
          <w:sz w:val="26"/>
          <w:szCs w:val="26"/>
        </w:rPr>
      </w:pPr>
      <w:r w:rsidRPr="0088192B">
        <w:rPr>
          <w:rFonts w:ascii="Arial" w:hAnsi="Arial" w:cs="Arial"/>
          <w:sz w:val="26"/>
          <w:szCs w:val="26"/>
        </w:rPr>
        <w:t xml:space="preserve">Support to the recruitment, training and development of local volunteers.  </w:t>
      </w:r>
    </w:p>
    <w:p w:rsidR="00370C07" w:rsidRPr="0088192B" w:rsidRDefault="00370C07" w:rsidP="00370C07">
      <w:pPr>
        <w:pStyle w:val="ListParagraph"/>
        <w:numPr>
          <w:ilvl w:val="0"/>
          <w:numId w:val="32"/>
        </w:numPr>
        <w:rPr>
          <w:rFonts w:ascii="Arial" w:hAnsi="Arial" w:cs="Arial"/>
          <w:sz w:val="26"/>
          <w:szCs w:val="26"/>
        </w:rPr>
      </w:pPr>
      <w:r w:rsidRPr="0088192B">
        <w:rPr>
          <w:rFonts w:ascii="Arial" w:hAnsi="Arial" w:cs="Arial"/>
          <w:sz w:val="26"/>
          <w:szCs w:val="26"/>
        </w:rPr>
        <w:t xml:space="preserve">Organisation and running of trips, activities and events. </w:t>
      </w:r>
    </w:p>
    <w:p w:rsidR="00370C07" w:rsidRDefault="00370C07" w:rsidP="00370C07">
      <w:pPr>
        <w:pStyle w:val="ListParagraph"/>
        <w:numPr>
          <w:ilvl w:val="0"/>
          <w:numId w:val="32"/>
        </w:numPr>
        <w:rPr>
          <w:rFonts w:ascii="Arial" w:hAnsi="Arial" w:cs="Arial"/>
          <w:sz w:val="26"/>
          <w:szCs w:val="26"/>
        </w:rPr>
      </w:pPr>
      <w:r w:rsidRPr="0088192B">
        <w:rPr>
          <w:rFonts w:ascii="Arial" w:hAnsi="Arial" w:cs="Arial"/>
          <w:sz w:val="26"/>
          <w:szCs w:val="26"/>
        </w:rPr>
        <w:t>Opportunities for joint working with other local communities and youth groups.</w:t>
      </w:r>
    </w:p>
    <w:p w:rsidR="00370C07" w:rsidRDefault="00370C07" w:rsidP="00370C07">
      <w:pPr>
        <w:pStyle w:val="ListParagraph"/>
        <w:numPr>
          <w:ilvl w:val="0"/>
          <w:numId w:val="32"/>
        </w:numPr>
        <w:rPr>
          <w:rFonts w:ascii="Arial" w:hAnsi="Arial" w:cs="Arial"/>
          <w:sz w:val="26"/>
          <w:szCs w:val="26"/>
        </w:rPr>
      </w:pPr>
      <w:r w:rsidRPr="0088192B">
        <w:rPr>
          <w:rFonts w:ascii="Arial" w:hAnsi="Arial" w:cs="Arial"/>
          <w:sz w:val="26"/>
          <w:szCs w:val="26"/>
        </w:rPr>
        <w:t>Professional support and supervision for all staff by appointed independent provider</w:t>
      </w:r>
      <w:r>
        <w:rPr>
          <w:rFonts w:ascii="Arial" w:hAnsi="Arial" w:cs="Arial"/>
          <w:sz w:val="26"/>
          <w:szCs w:val="26"/>
        </w:rPr>
        <w:t xml:space="preserve"> as follows:</w:t>
      </w:r>
      <w:r w:rsidRPr="0088192B">
        <w:rPr>
          <w:rFonts w:ascii="Arial" w:hAnsi="Arial" w:cs="Arial"/>
          <w:sz w:val="26"/>
          <w:szCs w:val="26"/>
        </w:rPr>
        <w:t xml:space="preserve"> </w:t>
      </w:r>
    </w:p>
    <w:p w:rsidR="00370C07" w:rsidRDefault="00370C07" w:rsidP="00370C07">
      <w:pPr>
        <w:pStyle w:val="ListParagraph"/>
        <w:numPr>
          <w:ilvl w:val="0"/>
          <w:numId w:val="33"/>
        </w:numPr>
        <w:rPr>
          <w:rFonts w:ascii="Arial" w:hAnsi="Arial" w:cs="Arial"/>
          <w:sz w:val="26"/>
          <w:szCs w:val="26"/>
        </w:rPr>
      </w:pPr>
      <w:r w:rsidRPr="0088192B">
        <w:rPr>
          <w:rFonts w:ascii="Arial" w:hAnsi="Arial" w:cs="Arial"/>
          <w:sz w:val="26"/>
          <w:szCs w:val="26"/>
        </w:rPr>
        <w:t xml:space="preserve">Professional supervision of the youth workers, including occupational and training advice and support, personal development and performance monitoring. </w:t>
      </w:r>
    </w:p>
    <w:p w:rsidR="00370C07" w:rsidRDefault="00370C07" w:rsidP="00370C07">
      <w:pPr>
        <w:pStyle w:val="ListParagraph"/>
        <w:numPr>
          <w:ilvl w:val="0"/>
          <w:numId w:val="33"/>
        </w:numPr>
        <w:rPr>
          <w:rFonts w:ascii="Arial" w:hAnsi="Arial" w:cs="Arial"/>
          <w:sz w:val="26"/>
          <w:szCs w:val="26"/>
        </w:rPr>
      </w:pPr>
      <w:r w:rsidRPr="0088192B">
        <w:rPr>
          <w:rFonts w:ascii="Arial" w:hAnsi="Arial" w:cs="Arial"/>
          <w:sz w:val="26"/>
          <w:szCs w:val="26"/>
        </w:rPr>
        <w:t>Day to day management supervision of the youth workers, under the direction of the Management Group, including objective s</w:t>
      </w:r>
      <w:r>
        <w:rPr>
          <w:rFonts w:ascii="Arial" w:hAnsi="Arial" w:cs="Arial"/>
          <w:sz w:val="26"/>
          <w:szCs w:val="26"/>
        </w:rPr>
        <w:t>etting and resource allocation.</w:t>
      </w:r>
    </w:p>
    <w:p w:rsidR="00370C07" w:rsidRDefault="00370C07" w:rsidP="00370C07">
      <w:pPr>
        <w:pStyle w:val="ListParagraph"/>
        <w:numPr>
          <w:ilvl w:val="0"/>
          <w:numId w:val="33"/>
        </w:numPr>
        <w:rPr>
          <w:rFonts w:ascii="Arial" w:hAnsi="Arial" w:cs="Arial"/>
          <w:sz w:val="26"/>
          <w:szCs w:val="26"/>
        </w:rPr>
      </w:pPr>
      <w:r w:rsidRPr="0088192B">
        <w:rPr>
          <w:rFonts w:ascii="Arial" w:hAnsi="Arial" w:cs="Arial"/>
          <w:sz w:val="26"/>
          <w:szCs w:val="26"/>
        </w:rPr>
        <w:t xml:space="preserve">The establishment and maintenance of a suitable set of policies and procedures for the project, based on statutory and best practice guidance, under which youth provision in the participating communities will be conducted. </w:t>
      </w:r>
    </w:p>
    <w:p w:rsidR="00370C07" w:rsidRDefault="00370C07" w:rsidP="00370C07">
      <w:pPr>
        <w:pStyle w:val="ListParagraph"/>
        <w:numPr>
          <w:ilvl w:val="0"/>
          <w:numId w:val="33"/>
        </w:numPr>
        <w:rPr>
          <w:rFonts w:ascii="Arial" w:hAnsi="Arial" w:cs="Arial"/>
          <w:sz w:val="26"/>
          <w:szCs w:val="26"/>
        </w:rPr>
      </w:pPr>
      <w:r w:rsidRPr="0088192B">
        <w:rPr>
          <w:rFonts w:ascii="Arial" w:hAnsi="Arial" w:cs="Arial"/>
          <w:sz w:val="26"/>
          <w:szCs w:val="26"/>
        </w:rPr>
        <w:t xml:space="preserve">Support to the Management Group, including professional guidance and advice on how to meet local priorities and to employ youth worker resource in the most effective and efficient manner. </w:t>
      </w:r>
    </w:p>
    <w:p w:rsidR="00370C07" w:rsidRDefault="00370C07" w:rsidP="00370C07">
      <w:pPr>
        <w:pStyle w:val="ListParagraph"/>
        <w:numPr>
          <w:ilvl w:val="0"/>
          <w:numId w:val="33"/>
        </w:numPr>
        <w:rPr>
          <w:rFonts w:ascii="Arial" w:hAnsi="Arial" w:cs="Arial"/>
          <w:sz w:val="26"/>
          <w:szCs w:val="26"/>
        </w:rPr>
      </w:pPr>
      <w:r w:rsidRPr="0088192B">
        <w:rPr>
          <w:rFonts w:ascii="Arial" w:hAnsi="Arial" w:cs="Arial"/>
          <w:sz w:val="26"/>
          <w:szCs w:val="26"/>
        </w:rPr>
        <w:t xml:space="preserve">The provision of a call-off service for part-time/temporary qualified youth workers to provide holiday/sickness cover and to support the project youth workers at times of peak activity, as required by the Management Group. </w:t>
      </w:r>
    </w:p>
    <w:p w:rsidR="00370C07" w:rsidRDefault="00370C07" w:rsidP="00370C07">
      <w:pPr>
        <w:pStyle w:val="ListParagraph"/>
        <w:numPr>
          <w:ilvl w:val="0"/>
          <w:numId w:val="33"/>
        </w:numPr>
        <w:rPr>
          <w:rFonts w:ascii="Arial" w:hAnsi="Arial" w:cs="Arial"/>
          <w:sz w:val="26"/>
          <w:szCs w:val="26"/>
        </w:rPr>
      </w:pPr>
      <w:r w:rsidRPr="0088192B">
        <w:rPr>
          <w:rFonts w:ascii="Arial" w:hAnsi="Arial" w:cs="Arial"/>
          <w:sz w:val="26"/>
          <w:szCs w:val="26"/>
        </w:rPr>
        <w:t>Liaison and joint working with external organisations that have an interest in this project</w:t>
      </w:r>
      <w:r>
        <w:rPr>
          <w:rFonts w:ascii="Arial" w:hAnsi="Arial" w:cs="Arial"/>
          <w:sz w:val="26"/>
          <w:szCs w:val="26"/>
        </w:rPr>
        <w:t>.</w:t>
      </w:r>
    </w:p>
    <w:p w:rsidR="00E516AA" w:rsidRPr="00A014A1" w:rsidRDefault="00370C07" w:rsidP="00A014A1">
      <w:pPr>
        <w:pStyle w:val="ListParagraph"/>
        <w:numPr>
          <w:ilvl w:val="0"/>
          <w:numId w:val="33"/>
        </w:numPr>
        <w:rPr>
          <w:rFonts w:ascii="Arial" w:hAnsi="Arial" w:cs="Arial"/>
          <w:sz w:val="26"/>
          <w:szCs w:val="26"/>
        </w:rPr>
      </w:pPr>
      <w:r w:rsidRPr="0088192B">
        <w:rPr>
          <w:rFonts w:ascii="Arial" w:hAnsi="Arial" w:cs="Arial"/>
          <w:sz w:val="26"/>
          <w:szCs w:val="26"/>
        </w:rPr>
        <w:t>On at least a quarterly basis, holding a youth provider network event offering support to all organisations engaged in youth provision in the participating communities.</w:t>
      </w:r>
    </w:p>
    <w:p w:rsidR="00370C07" w:rsidRDefault="00556218" w:rsidP="00FF0491">
      <w:pPr>
        <w:jc w:val="center"/>
        <w:rPr>
          <w:rFonts w:ascii="Arial" w:hAnsi="Arial" w:cs="Arial"/>
          <w:b/>
          <w:sz w:val="26"/>
          <w:szCs w:val="26"/>
        </w:rPr>
      </w:pPr>
      <w:r>
        <w:rPr>
          <w:rFonts w:ascii="Arial" w:hAnsi="Arial" w:cs="Arial"/>
          <w:b/>
          <w:sz w:val="26"/>
          <w:szCs w:val="26"/>
        </w:rPr>
        <w:t>7. AUTHOR AND</w:t>
      </w:r>
      <w:r w:rsidR="00FF0491">
        <w:rPr>
          <w:rFonts w:ascii="Arial" w:hAnsi="Arial" w:cs="Arial"/>
          <w:b/>
          <w:sz w:val="26"/>
          <w:szCs w:val="26"/>
        </w:rPr>
        <w:t xml:space="preserve"> CONTRIBUTORS.</w:t>
      </w:r>
    </w:p>
    <w:p w:rsidR="007C080F" w:rsidRDefault="007C080F" w:rsidP="007C080F">
      <w:pPr>
        <w:rPr>
          <w:rFonts w:ascii="Arial" w:hAnsi="Arial" w:cs="Arial"/>
          <w:sz w:val="26"/>
          <w:szCs w:val="26"/>
        </w:rPr>
      </w:pPr>
      <w:r w:rsidRPr="00CB0146">
        <w:rPr>
          <w:rFonts w:ascii="Arial" w:hAnsi="Arial" w:cs="Arial"/>
          <w:b/>
          <w:sz w:val="26"/>
          <w:szCs w:val="26"/>
        </w:rPr>
        <w:t>Author</w:t>
      </w:r>
      <w:r w:rsidRPr="007C080F">
        <w:rPr>
          <w:rFonts w:ascii="Arial" w:hAnsi="Arial" w:cs="Arial"/>
          <w:sz w:val="26"/>
          <w:szCs w:val="26"/>
        </w:rPr>
        <w:t xml:space="preserve">: </w:t>
      </w:r>
    </w:p>
    <w:p w:rsidR="007C080F" w:rsidRDefault="007C080F" w:rsidP="007C080F">
      <w:pPr>
        <w:rPr>
          <w:rFonts w:ascii="Arial" w:hAnsi="Arial" w:cs="Arial"/>
          <w:sz w:val="26"/>
          <w:szCs w:val="26"/>
        </w:rPr>
      </w:pPr>
      <w:r w:rsidRPr="007C080F">
        <w:rPr>
          <w:rFonts w:ascii="Arial" w:hAnsi="Arial" w:cs="Arial"/>
          <w:sz w:val="26"/>
          <w:szCs w:val="26"/>
        </w:rPr>
        <w:t>Paul Allan</w:t>
      </w:r>
      <w:r>
        <w:rPr>
          <w:rFonts w:ascii="Arial" w:hAnsi="Arial" w:cs="Arial"/>
          <w:sz w:val="26"/>
          <w:szCs w:val="26"/>
        </w:rPr>
        <w:t>, (VOYC Trustee and Associate Lecturer with the Open University, BA - Working with Young People)</w:t>
      </w:r>
    </w:p>
    <w:p w:rsidR="007C080F" w:rsidRDefault="007C080F" w:rsidP="007C080F">
      <w:pPr>
        <w:rPr>
          <w:rFonts w:ascii="Arial" w:hAnsi="Arial" w:cs="Arial"/>
          <w:sz w:val="26"/>
          <w:szCs w:val="26"/>
        </w:rPr>
      </w:pPr>
      <w:r w:rsidRPr="00CB0146">
        <w:rPr>
          <w:rFonts w:ascii="Arial" w:hAnsi="Arial" w:cs="Arial"/>
          <w:b/>
          <w:sz w:val="26"/>
          <w:szCs w:val="26"/>
        </w:rPr>
        <w:t>Contributors</w:t>
      </w:r>
      <w:r>
        <w:rPr>
          <w:rFonts w:ascii="Arial" w:hAnsi="Arial" w:cs="Arial"/>
          <w:sz w:val="26"/>
          <w:szCs w:val="26"/>
        </w:rPr>
        <w:t>:</w:t>
      </w:r>
    </w:p>
    <w:p w:rsidR="007C080F" w:rsidRPr="00CB0146" w:rsidRDefault="007C080F" w:rsidP="007C080F">
      <w:pPr>
        <w:rPr>
          <w:rFonts w:ascii="Arial" w:hAnsi="Arial" w:cs="Arial"/>
          <w:sz w:val="26"/>
          <w:szCs w:val="26"/>
          <w:shd w:val="clear" w:color="auto" w:fill="FFFFFF"/>
        </w:rPr>
      </w:pPr>
      <w:r w:rsidRPr="00CB0146">
        <w:rPr>
          <w:rFonts w:ascii="Arial" w:hAnsi="Arial" w:cs="Arial"/>
          <w:sz w:val="26"/>
          <w:szCs w:val="26"/>
          <w:shd w:val="clear" w:color="auto" w:fill="FFFFFF"/>
        </w:rPr>
        <w:t>Clare Dalley</w:t>
      </w:r>
      <w:r w:rsidR="00CB0146" w:rsidRPr="00CB0146">
        <w:rPr>
          <w:rFonts w:ascii="Arial" w:hAnsi="Arial" w:cs="Arial"/>
          <w:sz w:val="26"/>
          <w:szCs w:val="26"/>
          <w:shd w:val="clear" w:color="auto" w:fill="FFFFFF"/>
        </w:rPr>
        <w:t>,</w:t>
      </w:r>
      <w:r w:rsidRPr="00CB0146">
        <w:rPr>
          <w:rFonts w:ascii="Arial" w:hAnsi="Arial" w:cs="Arial"/>
          <w:sz w:val="26"/>
          <w:szCs w:val="26"/>
          <w:shd w:val="clear" w:color="auto" w:fill="FFFFFF"/>
        </w:rPr>
        <w:t xml:space="preserve"> (Town Clerk, Crediton Town Council)</w:t>
      </w:r>
    </w:p>
    <w:p w:rsidR="00CB0146" w:rsidRPr="00CB0146" w:rsidRDefault="00CB0146" w:rsidP="007C080F">
      <w:pPr>
        <w:rPr>
          <w:rFonts w:ascii="Arial" w:hAnsi="Arial" w:cs="Arial"/>
          <w:sz w:val="26"/>
          <w:szCs w:val="26"/>
          <w:shd w:val="clear" w:color="auto" w:fill="FFFFFF"/>
        </w:rPr>
      </w:pPr>
      <w:r w:rsidRPr="00CB0146">
        <w:rPr>
          <w:rFonts w:ascii="Arial" w:hAnsi="Arial" w:cs="Arial"/>
          <w:sz w:val="26"/>
          <w:szCs w:val="26"/>
          <w:shd w:val="clear" w:color="auto" w:fill="FFFFFF"/>
        </w:rPr>
        <w:t>Mark Goodman, (Chief Executive Officer, VOYC)</w:t>
      </w:r>
    </w:p>
    <w:p w:rsidR="00CB0146" w:rsidRPr="00CB0146" w:rsidRDefault="00CB0146" w:rsidP="007C080F">
      <w:pPr>
        <w:rPr>
          <w:rFonts w:ascii="Arial" w:hAnsi="Arial" w:cs="Arial"/>
          <w:sz w:val="26"/>
          <w:szCs w:val="26"/>
          <w:shd w:val="clear" w:color="auto" w:fill="FFFFFF"/>
        </w:rPr>
      </w:pPr>
      <w:r w:rsidRPr="00CB0146">
        <w:rPr>
          <w:rFonts w:ascii="Arial" w:hAnsi="Arial" w:cs="Arial"/>
          <w:sz w:val="26"/>
          <w:szCs w:val="26"/>
          <w:shd w:val="clear" w:color="auto" w:fill="FFFFFF"/>
        </w:rPr>
        <w:t>Shiobhan Pickering,</w:t>
      </w:r>
      <w:r>
        <w:rPr>
          <w:rFonts w:ascii="Arial" w:hAnsi="Arial" w:cs="Arial"/>
          <w:sz w:val="26"/>
          <w:szCs w:val="26"/>
          <w:shd w:val="clear" w:color="auto" w:fill="FFFFFF"/>
        </w:rPr>
        <w:t xml:space="preserve"> (</w:t>
      </w:r>
      <w:r w:rsidRPr="00CB0146">
        <w:rPr>
          <w:rFonts w:ascii="Arial" w:hAnsi="Arial" w:cs="Arial"/>
          <w:sz w:val="26"/>
          <w:szCs w:val="26"/>
          <w:shd w:val="clear" w:color="auto" w:fill="FFFFFF"/>
        </w:rPr>
        <w:t>Chair of Axminster Youth Project)</w:t>
      </w:r>
    </w:p>
    <w:p w:rsidR="00322C12" w:rsidRPr="00CB0146" w:rsidRDefault="00CB0146" w:rsidP="00CB0146">
      <w:pPr>
        <w:pStyle w:val="NormalWeb"/>
        <w:shd w:val="clear" w:color="auto" w:fill="FFFFFF"/>
        <w:rPr>
          <w:rFonts w:ascii="Arial" w:hAnsi="Arial" w:cs="Arial"/>
          <w:sz w:val="26"/>
          <w:szCs w:val="26"/>
        </w:rPr>
      </w:pPr>
      <w:r w:rsidRPr="00CB0146">
        <w:rPr>
          <w:rFonts w:ascii="Arial" w:hAnsi="Arial" w:cs="Arial"/>
          <w:sz w:val="26"/>
          <w:szCs w:val="26"/>
        </w:rPr>
        <w:t>Danielle Howlett,</w:t>
      </w:r>
      <w:r>
        <w:rPr>
          <w:rFonts w:ascii="Arial" w:hAnsi="Arial" w:cs="Arial"/>
          <w:sz w:val="26"/>
          <w:szCs w:val="26"/>
        </w:rPr>
        <w:t xml:space="preserve"> (</w:t>
      </w:r>
      <w:r w:rsidRPr="00CB0146">
        <w:rPr>
          <w:rFonts w:ascii="Arial" w:hAnsi="Arial" w:cs="Arial"/>
          <w:sz w:val="26"/>
          <w:szCs w:val="26"/>
        </w:rPr>
        <w:t>Independent trainer and consultant)</w:t>
      </w:r>
    </w:p>
    <w:p w:rsidR="00CB0146" w:rsidRPr="00CB0146" w:rsidRDefault="00CB0146" w:rsidP="00CB0146">
      <w:pPr>
        <w:pStyle w:val="NormalWeb"/>
        <w:shd w:val="clear" w:color="auto" w:fill="FFFFFF"/>
        <w:rPr>
          <w:rFonts w:ascii="Arial" w:hAnsi="Arial" w:cs="Arial"/>
          <w:sz w:val="26"/>
          <w:szCs w:val="26"/>
          <w:shd w:val="clear" w:color="auto" w:fill="FFFFFF"/>
        </w:rPr>
      </w:pPr>
      <w:r w:rsidRPr="00CB0146">
        <w:rPr>
          <w:rFonts w:ascii="Arial" w:hAnsi="Arial" w:cs="Arial"/>
          <w:sz w:val="26"/>
          <w:szCs w:val="26"/>
          <w:shd w:val="clear" w:color="auto" w:fill="FFFFFF"/>
        </w:rPr>
        <w:t>Steph Trebilcock (YMCA EXETER Youth Services Coordinator)</w:t>
      </w:r>
    </w:p>
    <w:p w:rsidR="00CB0146" w:rsidRPr="00CB0146" w:rsidRDefault="00CB0146" w:rsidP="00CB0146">
      <w:pPr>
        <w:pStyle w:val="NormalWeb"/>
        <w:shd w:val="clear" w:color="auto" w:fill="FFFFFF"/>
        <w:rPr>
          <w:rFonts w:ascii="Arial" w:hAnsi="Arial" w:cs="Arial"/>
          <w:sz w:val="26"/>
          <w:szCs w:val="26"/>
          <w:shd w:val="clear" w:color="auto" w:fill="FFFFFF"/>
        </w:rPr>
      </w:pPr>
      <w:r w:rsidRPr="00CB0146">
        <w:rPr>
          <w:rFonts w:ascii="Arial" w:hAnsi="Arial" w:cs="Arial"/>
          <w:sz w:val="26"/>
          <w:szCs w:val="26"/>
          <w:shd w:val="clear" w:color="auto" w:fill="FFFFFF"/>
        </w:rPr>
        <w:t>Pippa St John Cooper, (Devon County Council, Youth Service Officer)</w:t>
      </w:r>
    </w:p>
    <w:p w:rsidR="00322C12" w:rsidRDefault="00322C12" w:rsidP="00CB0146">
      <w:pPr>
        <w:pStyle w:val="NormalWeb"/>
        <w:shd w:val="clear" w:color="auto" w:fill="FFFFFF"/>
        <w:rPr>
          <w:rFonts w:ascii="Arial" w:hAnsi="Arial" w:cs="Arial"/>
          <w:b/>
          <w:sz w:val="26"/>
          <w:szCs w:val="26"/>
          <w:shd w:val="clear" w:color="auto" w:fill="FFFFFF"/>
        </w:rPr>
      </w:pPr>
      <w:r w:rsidRPr="00322C12">
        <w:rPr>
          <w:rFonts w:ascii="Arial" w:hAnsi="Arial" w:cs="Arial"/>
          <w:b/>
          <w:sz w:val="26"/>
          <w:szCs w:val="26"/>
          <w:shd w:val="clear" w:color="auto" w:fill="FFFFFF"/>
        </w:rPr>
        <w:t>Thanks and acknowledgement</w:t>
      </w:r>
      <w:r>
        <w:rPr>
          <w:rFonts w:ascii="Arial" w:hAnsi="Arial" w:cs="Arial"/>
          <w:b/>
          <w:sz w:val="26"/>
          <w:szCs w:val="26"/>
          <w:shd w:val="clear" w:color="auto" w:fill="FFFFFF"/>
        </w:rPr>
        <w:t>s</w:t>
      </w:r>
    </w:p>
    <w:p w:rsidR="00322C12" w:rsidRDefault="00322C12" w:rsidP="00CB0146">
      <w:pPr>
        <w:pStyle w:val="NormalWeb"/>
        <w:shd w:val="clear" w:color="auto" w:fill="FFFFFF"/>
        <w:rPr>
          <w:rFonts w:ascii="Arial" w:hAnsi="Arial" w:cs="Arial"/>
          <w:sz w:val="26"/>
          <w:szCs w:val="26"/>
          <w:shd w:val="clear" w:color="auto" w:fill="FFFFFF"/>
        </w:rPr>
      </w:pPr>
      <w:r>
        <w:rPr>
          <w:rFonts w:ascii="Arial" w:hAnsi="Arial" w:cs="Arial"/>
          <w:sz w:val="26"/>
          <w:szCs w:val="26"/>
          <w:shd w:val="clear" w:color="auto" w:fill="FFFFFF"/>
        </w:rPr>
        <w:t>1. Gill Millar, regional youth work adviser and deputy chief executive of Learning South West, for providing access to her report on the Somerset Case Studies.</w:t>
      </w:r>
    </w:p>
    <w:p w:rsidR="00322C12" w:rsidRDefault="00322C12" w:rsidP="00CB0146">
      <w:pPr>
        <w:pStyle w:val="NormalWeb"/>
        <w:shd w:val="clear" w:color="auto" w:fill="FFFFFF"/>
        <w:rPr>
          <w:rFonts w:ascii="Arial" w:hAnsi="Arial" w:cs="Arial"/>
          <w:sz w:val="26"/>
          <w:szCs w:val="26"/>
          <w:shd w:val="clear" w:color="auto" w:fill="FFFFFF"/>
        </w:rPr>
      </w:pPr>
      <w:r>
        <w:rPr>
          <w:rFonts w:ascii="Arial" w:hAnsi="Arial" w:cs="Arial"/>
          <w:sz w:val="26"/>
          <w:szCs w:val="26"/>
          <w:shd w:val="clear" w:color="auto" w:fill="FFFFFF"/>
        </w:rPr>
        <w:t xml:space="preserve">2. </w:t>
      </w:r>
      <w:r w:rsidRPr="00CB0146">
        <w:rPr>
          <w:rFonts w:ascii="Arial" w:hAnsi="Arial" w:cs="Arial"/>
          <w:sz w:val="26"/>
          <w:szCs w:val="26"/>
          <w:shd w:val="clear" w:color="auto" w:fill="FFFFFF"/>
        </w:rPr>
        <w:t>VOYC Trustees</w:t>
      </w:r>
      <w:r>
        <w:rPr>
          <w:rFonts w:ascii="Arial" w:hAnsi="Arial" w:cs="Arial"/>
          <w:sz w:val="26"/>
          <w:szCs w:val="26"/>
          <w:shd w:val="clear" w:color="auto" w:fill="FFFFFF"/>
        </w:rPr>
        <w:t>,</w:t>
      </w:r>
      <w:r w:rsidRPr="00CB0146">
        <w:rPr>
          <w:rFonts w:ascii="Arial" w:hAnsi="Arial" w:cs="Arial"/>
          <w:sz w:val="26"/>
          <w:szCs w:val="26"/>
          <w:shd w:val="clear" w:color="auto" w:fill="FFFFFF"/>
        </w:rPr>
        <w:t xml:space="preserve"> </w:t>
      </w:r>
      <w:r>
        <w:rPr>
          <w:rFonts w:ascii="Arial" w:hAnsi="Arial" w:cs="Arial"/>
          <w:sz w:val="26"/>
          <w:szCs w:val="26"/>
          <w:shd w:val="clear" w:color="auto" w:fill="FFFFFF"/>
        </w:rPr>
        <w:t xml:space="preserve">for their input on the draft report </w:t>
      </w:r>
      <w:r w:rsidRPr="00CB0146">
        <w:rPr>
          <w:rFonts w:ascii="Arial" w:hAnsi="Arial" w:cs="Arial"/>
          <w:sz w:val="26"/>
          <w:szCs w:val="26"/>
          <w:shd w:val="clear" w:color="auto" w:fill="FFFFFF"/>
        </w:rPr>
        <w:t xml:space="preserve">at </w:t>
      </w:r>
      <w:r>
        <w:rPr>
          <w:rFonts w:ascii="Arial" w:hAnsi="Arial" w:cs="Arial"/>
          <w:sz w:val="26"/>
          <w:szCs w:val="26"/>
          <w:shd w:val="clear" w:color="auto" w:fill="FFFFFF"/>
        </w:rPr>
        <w:t xml:space="preserve">their </w:t>
      </w:r>
      <w:r w:rsidRPr="00CB0146">
        <w:rPr>
          <w:rFonts w:ascii="Arial" w:hAnsi="Arial" w:cs="Arial"/>
          <w:sz w:val="26"/>
          <w:szCs w:val="26"/>
          <w:shd w:val="clear" w:color="auto" w:fill="FFFFFF"/>
        </w:rPr>
        <w:t>meeting on 26 November, 2015</w:t>
      </w:r>
    </w:p>
    <w:p w:rsidR="00322C12" w:rsidRDefault="00322C12" w:rsidP="00CB0146">
      <w:pPr>
        <w:pStyle w:val="NormalWeb"/>
        <w:shd w:val="clear" w:color="auto" w:fill="FFFFFF"/>
        <w:rPr>
          <w:rFonts w:ascii="Arial" w:hAnsi="Arial" w:cs="Arial"/>
          <w:sz w:val="26"/>
          <w:szCs w:val="26"/>
          <w:shd w:val="clear" w:color="auto" w:fill="FFFFFF"/>
        </w:rPr>
      </w:pPr>
      <w:r>
        <w:rPr>
          <w:rFonts w:ascii="Arial" w:hAnsi="Arial" w:cs="Arial"/>
          <w:sz w:val="26"/>
          <w:szCs w:val="26"/>
          <w:shd w:val="clear" w:color="auto" w:fill="FFFFFF"/>
        </w:rPr>
        <w:t>3. My wife Frances, for proof reading; however any faults and errors are mine and mine only.</w:t>
      </w:r>
    </w:p>
    <w:p w:rsidR="00322C12" w:rsidRDefault="00322C12" w:rsidP="00CB0146">
      <w:pPr>
        <w:pStyle w:val="NormalWeb"/>
        <w:shd w:val="clear" w:color="auto" w:fill="FFFFFF"/>
        <w:rPr>
          <w:rFonts w:ascii="Arial" w:hAnsi="Arial" w:cs="Arial"/>
          <w:sz w:val="26"/>
          <w:szCs w:val="26"/>
          <w:shd w:val="clear" w:color="auto" w:fill="FFFFFF"/>
        </w:rPr>
      </w:pPr>
    </w:p>
    <w:p w:rsidR="00322C12" w:rsidRDefault="00322C12" w:rsidP="00CB0146">
      <w:pPr>
        <w:pStyle w:val="NormalWeb"/>
        <w:shd w:val="clear" w:color="auto" w:fill="FFFFFF"/>
        <w:rPr>
          <w:rFonts w:ascii="Arial" w:hAnsi="Arial" w:cs="Arial"/>
          <w:sz w:val="26"/>
          <w:szCs w:val="26"/>
          <w:shd w:val="clear" w:color="auto" w:fill="FFFFFF"/>
        </w:rPr>
      </w:pPr>
      <w:r>
        <w:rPr>
          <w:rFonts w:ascii="Arial" w:hAnsi="Arial" w:cs="Arial"/>
          <w:sz w:val="26"/>
          <w:szCs w:val="26"/>
          <w:shd w:val="clear" w:color="auto" w:fill="FFFFFF"/>
        </w:rPr>
        <w:t>Paul Allan</w:t>
      </w:r>
    </w:p>
    <w:p w:rsidR="00446A12" w:rsidRPr="002C0417" w:rsidRDefault="00322C12" w:rsidP="002C0417">
      <w:pPr>
        <w:pStyle w:val="NormalWeb"/>
        <w:shd w:val="clear" w:color="auto" w:fill="FFFFFF"/>
        <w:rPr>
          <w:rFonts w:ascii="Arial" w:hAnsi="Arial" w:cs="Arial"/>
          <w:sz w:val="26"/>
          <w:szCs w:val="26"/>
          <w:shd w:val="clear" w:color="auto" w:fill="FFFFFF"/>
        </w:rPr>
      </w:pPr>
      <w:r>
        <w:rPr>
          <w:rFonts w:ascii="Arial" w:hAnsi="Arial" w:cs="Arial"/>
          <w:sz w:val="26"/>
          <w:szCs w:val="26"/>
          <w:shd w:val="clear" w:color="auto" w:fill="FFFFFF"/>
        </w:rPr>
        <w:t>November, 2015</w:t>
      </w:r>
    </w:p>
    <w:sectPr w:rsidR="00446A12" w:rsidRPr="002C0417" w:rsidSect="003D536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07" w:rsidRDefault="00364B07" w:rsidP="00D61864">
      <w:pPr>
        <w:spacing w:after="0" w:line="240" w:lineRule="auto"/>
      </w:pPr>
      <w:r>
        <w:separator/>
      </w:r>
    </w:p>
  </w:endnote>
  <w:endnote w:type="continuationSeparator" w:id="0">
    <w:p w:rsidR="00364B07" w:rsidRDefault="00364B07" w:rsidP="00D6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529"/>
      <w:docPartObj>
        <w:docPartGallery w:val="Page Numbers (Bottom of Page)"/>
        <w:docPartUnique/>
      </w:docPartObj>
    </w:sdtPr>
    <w:sdtEndPr>
      <w:rPr>
        <w:color w:val="7F7F7F" w:themeColor="background1" w:themeShade="7F"/>
        <w:spacing w:val="60"/>
      </w:rPr>
    </w:sdtEndPr>
    <w:sdtContent>
      <w:p w:rsidR="00AE7699" w:rsidRDefault="00D62B8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64B07">
          <w:rPr>
            <w:noProof/>
          </w:rPr>
          <w:t>1</w:t>
        </w:r>
        <w:r>
          <w:rPr>
            <w:noProof/>
          </w:rPr>
          <w:fldChar w:fldCharType="end"/>
        </w:r>
        <w:r w:rsidR="00AE7699">
          <w:t xml:space="preserve"> | </w:t>
        </w:r>
        <w:r w:rsidR="00AE7699">
          <w:rPr>
            <w:color w:val="7F7F7F" w:themeColor="background1" w:themeShade="7F"/>
            <w:spacing w:val="60"/>
          </w:rPr>
          <w:t>Page</w:t>
        </w:r>
      </w:p>
    </w:sdtContent>
  </w:sdt>
  <w:p w:rsidR="00AE7699" w:rsidRDefault="00AE7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07" w:rsidRDefault="00364B07" w:rsidP="00D61864">
      <w:pPr>
        <w:spacing w:after="0" w:line="240" w:lineRule="auto"/>
      </w:pPr>
      <w:r>
        <w:separator/>
      </w:r>
    </w:p>
  </w:footnote>
  <w:footnote w:type="continuationSeparator" w:id="0">
    <w:p w:rsidR="00364B07" w:rsidRDefault="00364B07" w:rsidP="00D61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99" w:rsidRDefault="00AE7699">
    <w:pPr>
      <w:pStyle w:val="Header"/>
    </w:pPr>
    <w:r>
      <w:t xml:space="preserve">                       VOYC – REVIEW OF COMMUNITY BASED PROVISION FOR YOUNG PEOPLE.</w:t>
    </w:r>
  </w:p>
  <w:p w:rsidR="00AE7699" w:rsidRDefault="00AE76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EAD"/>
    <w:multiLevelType w:val="hybridMultilevel"/>
    <w:tmpl w:val="9B72F832"/>
    <w:lvl w:ilvl="0" w:tplc="345895C2">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2B56D6"/>
    <w:multiLevelType w:val="hybridMultilevel"/>
    <w:tmpl w:val="44141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04525"/>
    <w:multiLevelType w:val="hybridMultilevel"/>
    <w:tmpl w:val="D2E2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4158E0"/>
    <w:multiLevelType w:val="hybridMultilevel"/>
    <w:tmpl w:val="7F14A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5770EF"/>
    <w:multiLevelType w:val="hybridMultilevel"/>
    <w:tmpl w:val="B13E40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6A768B"/>
    <w:multiLevelType w:val="hybridMultilevel"/>
    <w:tmpl w:val="E7A086B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29140BA"/>
    <w:multiLevelType w:val="hybridMultilevel"/>
    <w:tmpl w:val="D2B8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70F71"/>
    <w:multiLevelType w:val="hybridMultilevel"/>
    <w:tmpl w:val="0D9A370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4EF189F"/>
    <w:multiLevelType w:val="hybridMultilevel"/>
    <w:tmpl w:val="7CA89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B32A35"/>
    <w:multiLevelType w:val="hybridMultilevel"/>
    <w:tmpl w:val="18EEAF6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AF418F"/>
    <w:multiLevelType w:val="hybridMultilevel"/>
    <w:tmpl w:val="AFB8C7EE"/>
    <w:lvl w:ilvl="0" w:tplc="E0A2307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7723FA"/>
    <w:multiLevelType w:val="hybridMultilevel"/>
    <w:tmpl w:val="C47A3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8C5839"/>
    <w:multiLevelType w:val="hybridMultilevel"/>
    <w:tmpl w:val="97807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19F4B5D"/>
    <w:multiLevelType w:val="hybridMultilevel"/>
    <w:tmpl w:val="0BDA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715DB5"/>
    <w:multiLevelType w:val="hybridMultilevel"/>
    <w:tmpl w:val="48B6DC6A"/>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C956B7"/>
    <w:multiLevelType w:val="hybridMultilevel"/>
    <w:tmpl w:val="A53C611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F097483"/>
    <w:multiLevelType w:val="hybridMultilevel"/>
    <w:tmpl w:val="2F02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D573CA"/>
    <w:multiLevelType w:val="hybridMultilevel"/>
    <w:tmpl w:val="DE7E437C"/>
    <w:lvl w:ilvl="0" w:tplc="0809000F">
      <w:start w:val="1"/>
      <w:numFmt w:val="decimal"/>
      <w:lvlText w:val="%1."/>
      <w:lvlJc w:val="left"/>
      <w:pPr>
        <w:ind w:left="720" w:hanging="360"/>
      </w:p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C05D4B"/>
    <w:multiLevelType w:val="hybridMultilevel"/>
    <w:tmpl w:val="A97EB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4136FA"/>
    <w:multiLevelType w:val="hybridMultilevel"/>
    <w:tmpl w:val="B4A8F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8F80D2A"/>
    <w:multiLevelType w:val="hybridMultilevel"/>
    <w:tmpl w:val="40D6A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8B013F"/>
    <w:multiLevelType w:val="hybridMultilevel"/>
    <w:tmpl w:val="13260BF8"/>
    <w:lvl w:ilvl="0" w:tplc="8A0A4C5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D394B9F"/>
    <w:multiLevelType w:val="hybridMultilevel"/>
    <w:tmpl w:val="BBBA4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E20134"/>
    <w:multiLevelType w:val="hybridMultilevel"/>
    <w:tmpl w:val="C102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C04667"/>
    <w:multiLevelType w:val="hybridMultilevel"/>
    <w:tmpl w:val="39DC4032"/>
    <w:lvl w:ilvl="0" w:tplc="0809000F">
      <w:start w:val="1"/>
      <w:numFmt w:val="decimal"/>
      <w:lvlText w:val="%1."/>
      <w:lvlJc w:val="left"/>
      <w:pPr>
        <w:ind w:left="720" w:hanging="360"/>
      </w:p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E86014"/>
    <w:multiLevelType w:val="hybridMultilevel"/>
    <w:tmpl w:val="EB1C1B34"/>
    <w:lvl w:ilvl="0" w:tplc="05700306">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CB6CA6"/>
    <w:multiLevelType w:val="hybridMultilevel"/>
    <w:tmpl w:val="B0F06A46"/>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10307DB"/>
    <w:multiLevelType w:val="hybridMultilevel"/>
    <w:tmpl w:val="7BC47BEE"/>
    <w:lvl w:ilvl="0" w:tplc="08090015">
      <w:start w:val="1"/>
      <w:numFmt w:val="upperLetter"/>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E82153"/>
    <w:multiLevelType w:val="hybridMultilevel"/>
    <w:tmpl w:val="6E2C107C"/>
    <w:lvl w:ilvl="0" w:tplc="08090019">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2F379D"/>
    <w:multiLevelType w:val="hybridMultilevel"/>
    <w:tmpl w:val="9A041F1A"/>
    <w:lvl w:ilvl="0" w:tplc="08090015">
      <w:start w:val="4"/>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5E60821"/>
    <w:multiLevelType w:val="hybridMultilevel"/>
    <w:tmpl w:val="CA4AF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1AF20DB"/>
    <w:multiLevelType w:val="hybridMultilevel"/>
    <w:tmpl w:val="48A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87256D"/>
    <w:multiLevelType w:val="hybridMultilevel"/>
    <w:tmpl w:val="0172B862"/>
    <w:lvl w:ilvl="0" w:tplc="08090019">
      <w:start w:val="1"/>
      <w:numFmt w:val="lowerLetter"/>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14514F"/>
    <w:multiLevelType w:val="hybridMultilevel"/>
    <w:tmpl w:val="2CE6C85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A01452F"/>
    <w:multiLevelType w:val="hybridMultilevel"/>
    <w:tmpl w:val="A1E2F49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832164"/>
    <w:multiLevelType w:val="hybridMultilevel"/>
    <w:tmpl w:val="2E168302"/>
    <w:lvl w:ilvl="0" w:tplc="E2CC52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A828C4"/>
    <w:multiLevelType w:val="hybridMultilevel"/>
    <w:tmpl w:val="199E2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E62649"/>
    <w:multiLevelType w:val="hybridMultilevel"/>
    <w:tmpl w:val="D5129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E1D7247"/>
    <w:multiLevelType w:val="hybridMultilevel"/>
    <w:tmpl w:val="CF8CB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8"/>
  </w:num>
  <w:num w:numId="3">
    <w:abstractNumId w:val="28"/>
  </w:num>
  <w:num w:numId="4">
    <w:abstractNumId w:val="36"/>
  </w:num>
  <w:num w:numId="5">
    <w:abstractNumId w:val="0"/>
  </w:num>
  <w:num w:numId="6">
    <w:abstractNumId w:val="24"/>
  </w:num>
  <w:num w:numId="7">
    <w:abstractNumId w:val="7"/>
  </w:num>
  <w:num w:numId="8">
    <w:abstractNumId w:val="5"/>
  </w:num>
  <w:num w:numId="9">
    <w:abstractNumId w:val="10"/>
  </w:num>
  <w:num w:numId="10">
    <w:abstractNumId w:val="3"/>
  </w:num>
  <w:num w:numId="11">
    <w:abstractNumId w:val="11"/>
  </w:num>
  <w:num w:numId="12">
    <w:abstractNumId w:val="16"/>
  </w:num>
  <w:num w:numId="13">
    <w:abstractNumId w:val="4"/>
  </w:num>
  <w:num w:numId="14">
    <w:abstractNumId w:val="14"/>
  </w:num>
  <w:num w:numId="15">
    <w:abstractNumId w:val="26"/>
  </w:num>
  <w:num w:numId="16">
    <w:abstractNumId w:val="32"/>
  </w:num>
  <w:num w:numId="17">
    <w:abstractNumId w:val="20"/>
  </w:num>
  <w:num w:numId="18">
    <w:abstractNumId w:val="15"/>
  </w:num>
  <w:num w:numId="19">
    <w:abstractNumId w:val="29"/>
  </w:num>
  <w:num w:numId="20">
    <w:abstractNumId w:val="35"/>
  </w:num>
  <w:num w:numId="21">
    <w:abstractNumId w:val="17"/>
  </w:num>
  <w:num w:numId="22">
    <w:abstractNumId w:val="34"/>
  </w:num>
  <w:num w:numId="23">
    <w:abstractNumId w:val="31"/>
  </w:num>
  <w:num w:numId="24">
    <w:abstractNumId w:val="8"/>
  </w:num>
  <w:num w:numId="25">
    <w:abstractNumId w:val="2"/>
  </w:num>
  <w:num w:numId="26">
    <w:abstractNumId w:val="18"/>
  </w:num>
  <w:num w:numId="27">
    <w:abstractNumId w:val="12"/>
  </w:num>
  <w:num w:numId="28">
    <w:abstractNumId w:val="30"/>
  </w:num>
  <w:num w:numId="29">
    <w:abstractNumId w:val="37"/>
  </w:num>
  <w:num w:numId="30">
    <w:abstractNumId w:val="19"/>
  </w:num>
  <w:num w:numId="31">
    <w:abstractNumId w:val="21"/>
  </w:num>
  <w:num w:numId="32">
    <w:abstractNumId w:val="13"/>
  </w:num>
  <w:num w:numId="33">
    <w:abstractNumId w:val="33"/>
  </w:num>
  <w:num w:numId="34">
    <w:abstractNumId w:val="22"/>
  </w:num>
  <w:num w:numId="35">
    <w:abstractNumId w:val="6"/>
  </w:num>
  <w:num w:numId="36">
    <w:abstractNumId w:val="23"/>
  </w:num>
  <w:num w:numId="37">
    <w:abstractNumId w:val="27"/>
  </w:num>
  <w:num w:numId="38">
    <w:abstractNumId w:val="2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EB"/>
    <w:rsid w:val="0003150F"/>
    <w:rsid w:val="00034FD6"/>
    <w:rsid w:val="00081286"/>
    <w:rsid w:val="00082578"/>
    <w:rsid w:val="000928F8"/>
    <w:rsid w:val="000A794E"/>
    <w:rsid w:val="00103023"/>
    <w:rsid w:val="00124544"/>
    <w:rsid w:val="00131C7D"/>
    <w:rsid w:val="00146345"/>
    <w:rsid w:val="00175970"/>
    <w:rsid w:val="00191BDC"/>
    <w:rsid w:val="001A416A"/>
    <w:rsid w:val="001B04CB"/>
    <w:rsid w:val="00204CB2"/>
    <w:rsid w:val="00214872"/>
    <w:rsid w:val="0022237D"/>
    <w:rsid w:val="00233C81"/>
    <w:rsid w:val="00234898"/>
    <w:rsid w:val="00240F45"/>
    <w:rsid w:val="00242552"/>
    <w:rsid w:val="002666B6"/>
    <w:rsid w:val="0027218D"/>
    <w:rsid w:val="00294AC8"/>
    <w:rsid w:val="002C0417"/>
    <w:rsid w:val="002C4D0B"/>
    <w:rsid w:val="002D4F9C"/>
    <w:rsid w:val="002D6C53"/>
    <w:rsid w:val="002E1118"/>
    <w:rsid w:val="002F1EAF"/>
    <w:rsid w:val="002F7D7A"/>
    <w:rsid w:val="0031022D"/>
    <w:rsid w:val="003223F4"/>
    <w:rsid w:val="00322C12"/>
    <w:rsid w:val="003238F4"/>
    <w:rsid w:val="0032763F"/>
    <w:rsid w:val="00333AE2"/>
    <w:rsid w:val="0035285A"/>
    <w:rsid w:val="00364B07"/>
    <w:rsid w:val="00370C07"/>
    <w:rsid w:val="00373705"/>
    <w:rsid w:val="00376F3B"/>
    <w:rsid w:val="003834E6"/>
    <w:rsid w:val="00386114"/>
    <w:rsid w:val="003A2293"/>
    <w:rsid w:val="003A6E47"/>
    <w:rsid w:val="003D13DD"/>
    <w:rsid w:val="003D5263"/>
    <w:rsid w:val="003D536C"/>
    <w:rsid w:val="003D7AE9"/>
    <w:rsid w:val="003E6F7D"/>
    <w:rsid w:val="003F4838"/>
    <w:rsid w:val="0040764D"/>
    <w:rsid w:val="00421D31"/>
    <w:rsid w:val="00427604"/>
    <w:rsid w:val="00446A12"/>
    <w:rsid w:val="00466B26"/>
    <w:rsid w:val="00491394"/>
    <w:rsid w:val="00492983"/>
    <w:rsid w:val="004D08D0"/>
    <w:rsid w:val="004D6AA8"/>
    <w:rsid w:val="00506712"/>
    <w:rsid w:val="00521639"/>
    <w:rsid w:val="00544567"/>
    <w:rsid w:val="00556218"/>
    <w:rsid w:val="00574851"/>
    <w:rsid w:val="0057522C"/>
    <w:rsid w:val="00592609"/>
    <w:rsid w:val="005B09FE"/>
    <w:rsid w:val="005B4749"/>
    <w:rsid w:val="005C4FC8"/>
    <w:rsid w:val="00600DD9"/>
    <w:rsid w:val="006037D3"/>
    <w:rsid w:val="006061BF"/>
    <w:rsid w:val="00613FC2"/>
    <w:rsid w:val="00627C38"/>
    <w:rsid w:val="00630CD7"/>
    <w:rsid w:val="00630FB2"/>
    <w:rsid w:val="00632CBD"/>
    <w:rsid w:val="00637E57"/>
    <w:rsid w:val="00646EC6"/>
    <w:rsid w:val="00662061"/>
    <w:rsid w:val="00675507"/>
    <w:rsid w:val="006928F8"/>
    <w:rsid w:val="006B4B6B"/>
    <w:rsid w:val="006D2DFF"/>
    <w:rsid w:val="006D4675"/>
    <w:rsid w:val="006D67C3"/>
    <w:rsid w:val="006F5315"/>
    <w:rsid w:val="0070686B"/>
    <w:rsid w:val="00714490"/>
    <w:rsid w:val="00726D75"/>
    <w:rsid w:val="007445A9"/>
    <w:rsid w:val="007944E7"/>
    <w:rsid w:val="007954F0"/>
    <w:rsid w:val="007A5EBD"/>
    <w:rsid w:val="007B5B7A"/>
    <w:rsid w:val="007C080F"/>
    <w:rsid w:val="007E1070"/>
    <w:rsid w:val="007E7AAA"/>
    <w:rsid w:val="00802191"/>
    <w:rsid w:val="008176E8"/>
    <w:rsid w:val="0082742E"/>
    <w:rsid w:val="00834905"/>
    <w:rsid w:val="008442F9"/>
    <w:rsid w:val="0084549E"/>
    <w:rsid w:val="00865E2F"/>
    <w:rsid w:val="00872172"/>
    <w:rsid w:val="0088192B"/>
    <w:rsid w:val="00883575"/>
    <w:rsid w:val="008A4EC5"/>
    <w:rsid w:val="008B2E82"/>
    <w:rsid w:val="008B4706"/>
    <w:rsid w:val="008C55E8"/>
    <w:rsid w:val="00905AD6"/>
    <w:rsid w:val="00963E86"/>
    <w:rsid w:val="00966590"/>
    <w:rsid w:val="009974CD"/>
    <w:rsid w:val="009A192D"/>
    <w:rsid w:val="009B1FF9"/>
    <w:rsid w:val="009C7ED7"/>
    <w:rsid w:val="009E1E07"/>
    <w:rsid w:val="009E582B"/>
    <w:rsid w:val="009F2350"/>
    <w:rsid w:val="00A014A1"/>
    <w:rsid w:val="00A16CEF"/>
    <w:rsid w:val="00A42B6F"/>
    <w:rsid w:val="00A62E04"/>
    <w:rsid w:val="00A65D03"/>
    <w:rsid w:val="00A93773"/>
    <w:rsid w:val="00AA2D51"/>
    <w:rsid w:val="00AB05EE"/>
    <w:rsid w:val="00AC0C4F"/>
    <w:rsid w:val="00AE6D0C"/>
    <w:rsid w:val="00AE7699"/>
    <w:rsid w:val="00B25C82"/>
    <w:rsid w:val="00B46CBB"/>
    <w:rsid w:val="00B75342"/>
    <w:rsid w:val="00B807F5"/>
    <w:rsid w:val="00BB4091"/>
    <w:rsid w:val="00BC72EA"/>
    <w:rsid w:val="00BD63C0"/>
    <w:rsid w:val="00BF5F86"/>
    <w:rsid w:val="00C0252D"/>
    <w:rsid w:val="00C02704"/>
    <w:rsid w:val="00C0456E"/>
    <w:rsid w:val="00C4040A"/>
    <w:rsid w:val="00C405B0"/>
    <w:rsid w:val="00C77FB8"/>
    <w:rsid w:val="00C9347B"/>
    <w:rsid w:val="00CB0146"/>
    <w:rsid w:val="00CE7316"/>
    <w:rsid w:val="00CF050D"/>
    <w:rsid w:val="00CF71BE"/>
    <w:rsid w:val="00D44973"/>
    <w:rsid w:val="00D61864"/>
    <w:rsid w:val="00D62B88"/>
    <w:rsid w:val="00DB1E5A"/>
    <w:rsid w:val="00DC1A58"/>
    <w:rsid w:val="00DD44AC"/>
    <w:rsid w:val="00DD6144"/>
    <w:rsid w:val="00DE2801"/>
    <w:rsid w:val="00E10A8A"/>
    <w:rsid w:val="00E214A6"/>
    <w:rsid w:val="00E516AA"/>
    <w:rsid w:val="00E51ED8"/>
    <w:rsid w:val="00E94505"/>
    <w:rsid w:val="00EA6D70"/>
    <w:rsid w:val="00EB288E"/>
    <w:rsid w:val="00EB376B"/>
    <w:rsid w:val="00EB3CC7"/>
    <w:rsid w:val="00EC14B8"/>
    <w:rsid w:val="00EC713F"/>
    <w:rsid w:val="00ED0EA3"/>
    <w:rsid w:val="00EE121E"/>
    <w:rsid w:val="00EE788C"/>
    <w:rsid w:val="00EF2F1C"/>
    <w:rsid w:val="00EF5188"/>
    <w:rsid w:val="00F03567"/>
    <w:rsid w:val="00F12D6E"/>
    <w:rsid w:val="00F22076"/>
    <w:rsid w:val="00F554EB"/>
    <w:rsid w:val="00F826EF"/>
    <w:rsid w:val="00F85A24"/>
    <w:rsid w:val="00F970E8"/>
    <w:rsid w:val="00FC0719"/>
    <w:rsid w:val="00FF0491"/>
    <w:rsid w:val="00FF2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554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46A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4E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55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54EB"/>
  </w:style>
  <w:style w:type="paragraph" w:styleId="BalloonText">
    <w:name w:val="Balloon Text"/>
    <w:basedOn w:val="Normal"/>
    <w:link w:val="BalloonTextChar"/>
    <w:uiPriority w:val="99"/>
    <w:semiHidden/>
    <w:unhideWhenUsed/>
    <w:rsid w:val="00B4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BB"/>
    <w:rPr>
      <w:rFonts w:ascii="Tahoma" w:hAnsi="Tahoma" w:cs="Tahoma"/>
      <w:sz w:val="16"/>
      <w:szCs w:val="16"/>
    </w:rPr>
  </w:style>
  <w:style w:type="paragraph" w:styleId="ListParagraph">
    <w:name w:val="List Paragraph"/>
    <w:basedOn w:val="Normal"/>
    <w:uiPriority w:val="34"/>
    <w:qFormat/>
    <w:rsid w:val="0082742E"/>
    <w:pPr>
      <w:ind w:left="720"/>
      <w:contextualSpacing/>
    </w:pPr>
  </w:style>
  <w:style w:type="paragraph" w:customStyle="1" w:styleId="Numbered">
    <w:name w:val="Numbered"/>
    <w:basedOn w:val="Normal"/>
    <w:rsid w:val="00CF71BE"/>
    <w:pPr>
      <w:tabs>
        <w:tab w:val="left" w:pos="360"/>
      </w:tabs>
      <w:spacing w:before="240" w:after="0" w:line="240" w:lineRule="auto"/>
      <w:ind w:left="360" w:hanging="360"/>
    </w:pPr>
    <w:rPr>
      <w:rFonts w:ascii="Arial" w:eastAsia="Times New Roman" w:hAnsi="Arial" w:cs="Times New Roman"/>
      <w:sz w:val="20"/>
      <w:szCs w:val="20"/>
    </w:rPr>
  </w:style>
  <w:style w:type="paragraph" w:customStyle="1" w:styleId="H3">
    <w:name w:val="H3"/>
    <w:basedOn w:val="Normal"/>
    <w:next w:val="Normal"/>
    <w:rsid w:val="00CF71BE"/>
    <w:pPr>
      <w:keepNext/>
      <w:spacing w:before="120" w:after="0" w:line="240" w:lineRule="auto"/>
      <w:outlineLvl w:val="3"/>
    </w:pPr>
    <w:rPr>
      <w:rFonts w:ascii="Arial" w:eastAsia="Times New Roman" w:hAnsi="Arial" w:cs="Times New Roman"/>
      <w:b/>
      <w:sz w:val="28"/>
      <w:szCs w:val="20"/>
    </w:rPr>
  </w:style>
  <w:style w:type="character" w:customStyle="1" w:styleId="Heading1Char">
    <w:name w:val="Heading 1 Char"/>
    <w:basedOn w:val="DefaultParagraphFont"/>
    <w:link w:val="Heading1"/>
    <w:uiPriority w:val="9"/>
    <w:rsid w:val="00446A1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46A1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46A12"/>
    <w:rPr>
      <w:color w:val="0000FF"/>
      <w:u w:val="single"/>
    </w:rPr>
  </w:style>
  <w:style w:type="character" w:customStyle="1" w:styleId="subj-group">
    <w:name w:val="subj-group"/>
    <w:basedOn w:val="DefaultParagraphFont"/>
    <w:rsid w:val="00446A12"/>
  </w:style>
  <w:style w:type="character" w:styleId="Emphasis">
    <w:name w:val="Emphasis"/>
    <w:basedOn w:val="DefaultParagraphFont"/>
    <w:uiPriority w:val="20"/>
    <w:qFormat/>
    <w:rsid w:val="000928F8"/>
    <w:rPr>
      <w:i/>
      <w:iCs/>
    </w:rPr>
  </w:style>
  <w:style w:type="character" w:styleId="Strong">
    <w:name w:val="Strong"/>
    <w:basedOn w:val="DefaultParagraphFont"/>
    <w:uiPriority w:val="22"/>
    <w:qFormat/>
    <w:rsid w:val="00AE6D0C"/>
    <w:rPr>
      <w:b/>
      <w:bCs/>
    </w:rPr>
  </w:style>
  <w:style w:type="paragraph" w:styleId="Header">
    <w:name w:val="header"/>
    <w:basedOn w:val="Normal"/>
    <w:link w:val="HeaderChar"/>
    <w:uiPriority w:val="99"/>
    <w:unhideWhenUsed/>
    <w:rsid w:val="00D61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864"/>
  </w:style>
  <w:style w:type="paragraph" w:styleId="Footer">
    <w:name w:val="footer"/>
    <w:basedOn w:val="Normal"/>
    <w:link w:val="FooterChar"/>
    <w:uiPriority w:val="99"/>
    <w:unhideWhenUsed/>
    <w:rsid w:val="00D61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864"/>
  </w:style>
  <w:style w:type="paragraph" w:customStyle="1" w:styleId="Default">
    <w:name w:val="Default"/>
    <w:rsid w:val="00E516A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934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6A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554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46A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4E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55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54EB"/>
  </w:style>
  <w:style w:type="paragraph" w:styleId="BalloonText">
    <w:name w:val="Balloon Text"/>
    <w:basedOn w:val="Normal"/>
    <w:link w:val="BalloonTextChar"/>
    <w:uiPriority w:val="99"/>
    <w:semiHidden/>
    <w:unhideWhenUsed/>
    <w:rsid w:val="00B4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BB"/>
    <w:rPr>
      <w:rFonts w:ascii="Tahoma" w:hAnsi="Tahoma" w:cs="Tahoma"/>
      <w:sz w:val="16"/>
      <w:szCs w:val="16"/>
    </w:rPr>
  </w:style>
  <w:style w:type="paragraph" w:styleId="ListParagraph">
    <w:name w:val="List Paragraph"/>
    <w:basedOn w:val="Normal"/>
    <w:uiPriority w:val="34"/>
    <w:qFormat/>
    <w:rsid w:val="0082742E"/>
    <w:pPr>
      <w:ind w:left="720"/>
      <w:contextualSpacing/>
    </w:pPr>
  </w:style>
  <w:style w:type="paragraph" w:customStyle="1" w:styleId="Numbered">
    <w:name w:val="Numbered"/>
    <w:basedOn w:val="Normal"/>
    <w:rsid w:val="00CF71BE"/>
    <w:pPr>
      <w:tabs>
        <w:tab w:val="left" w:pos="360"/>
      </w:tabs>
      <w:spacing w:before="240" w:after="0" w:line="240" w:lineRule="auto"/>
      <w:ind w:left="360" w:hanging="360"/>
    </w:pPr>
    <w:rPr>
      <w:rFonts w:ascii="Arial" w:eastAsia="Times New Roman" w:hAnsi="Arial" w:cs="Times New Roman"/>
      <w:sz w:val="20"/>
      <w:szCs w:val="20"/>
    </w:rPr>
  </w:style>
  <w:style w:type="paragraph" w:customStyle="1" w:styleId="H3">
    <w:name w:val="H3"/>
    <w:basedOn w:val="Normal"/>
    <w:next w:val="Normal"/>
    <w:rsid w:val="00CF71BE"/>
    <w:pPr>
      <w:keepNext/>
      <w:spacing w:before="120" w:after="0" w:line="240" w:lineRule="auto"/>
      <w:outlineLvl w:val="3"/>
    </w:pPr>
    <w:rPr>
      <w:rFonts w:ascii="Arial" w:eastAsia="Times New Roman" w:hAnsi="Arial" w:cs="Times New Roman"/>
      <w:b/>
      <w:sz w:val="28"/>
      <w:szCs w:val="20"/>
    </w:rPr>
  </w:style>
  <w:style w:type="character" w:customStyle="1" w:styleId="Heading1Char">
    <w:name w:val="Heading 1 Char"/>
    <w:basedOn w:val="DefaultParagraphFont"/>
    <w:link w:val="Heading1"/>
    <w:uiPriority w:val="9"/>
    <w:rsid w:val="00446A1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46A1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46A12"/>
    <w:rPr>
      <w:color w:val="0000FF"/>
      <w:u w:val="single"/>
    </w:rPr>
  </w:style>
  <w:style w:type="character" w:customStyle="1" w:styleId="subj-group">
    <w:name w:val="subj-group"/>
    <w:basedOn w:val="DefaultParagraphFont"/>
    <w:rsid w:val="00446A12"/>
  </w:style>
  <w:style w:type="character" w:styleId="Emphasis">
    <w:name w:val="Emphasis"/>
    <w:basedOn w:val="DefaultParagraphFont"/>
    <w:uiPriority w:val="20"/>
    <w:qFormat/>
    <w:rsid w:val="000928F8"/>
    <w:rPr>
      <w:i/>
      <w:iCs/>
    </w:rPr>
  </w:style>
  <w:style w:type="character" w:styleId="Strong">
    <w:name w:val="Strong"/>
    <w:basedOn w:val="DefaultParagraphFont"/>
    <w:uiPriority w:val="22"/>
    <w:qFormat/>
    <w:rsid w:val="00AE6D0C"/>
    <w:rPr>
      <w:b/>
      <w:bCs/>
    </w:rPr>
  </w:style>
  <w:style w:type="paragraph" w:styleId="Header">
    <w:name w:val="header"/>
    <w:basedOn w:val="Normal"/>
    <w:link w:val="HeaderChar"/>
    <w:uiPriority w:val="99"/>
    <w:unhideWhenUsed/>
    <w:rsid w:val="00D61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864"/>
  </w:style>
  <w:style w:type="paragraph" w:styleId="Footer">
    <w:name w:val="footer"/>
    <w:basedOn w:val="Normal"/>
    <w:link w:val="FooterChar"/>
    <w:uiPriority w:val="99"/>
    <w:unhideWhenUsed/>
    <w:rsid w:val="00D61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864"/>
  </w:style>
  <w:style w:type="paragraph" w:customStyle="1" w:styleId="Default">
    <w:name w:val="Default"/>
    <w:rsid w:val="00E516A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93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338">
      <w:bodyDiv w:val="1"/>
      <w:marLeft w:val="0"/>
      <w:marRight w:val="0"/>
      <w:marTop w:val="0"/>
      <w:marBottom w:val="0"/>
      <w:divBdr>
        <w:top w:val="none" w:sz="0" w:space="0" w:color="auto"/>
        <w:left w:val="none" w:sz="0" w:space="0" w:color="auto"/>
        <w:bottom w:val="none" w:sz="0" w:space="0" w:color="auto"/>
        <w:right w:val="none" w:sz="0" w:space="0" w:color="auto"/>
      </w:divBdr>
      <w:divsChild>
        <w:div w:id="1722173102">
          <w:marLeft w:val="0"/>
          <w:marRight w:val="0"/>
          <w:marTop w:val="0"/>
          <w:marBottom w:val="0"/>
          <w:divBdr>
            <w:top w:val="single" w:sz="36" w:space="0" w:color="ECEBE9"/>
            <w:left w:val="single" w:sz="48" w:space="0" w:color="ECEBE9"/>
            <w:bottom w:val="none" w:sz="0" w:space="0" w:color="auto"/>
            <w:right w:val="single" w:sz="48" w:space="0" w:color="ECEBE9"/>
          </w:divBdr>
          <w:divsChild>
            <w:div w:id="313415225">
              <w:marLeft w:val="0"/>
              <w:marRight w:val="0"/>
              <w:marTop w:val="0"/>
              <w:marBottom w:val="0"/>
              <w:divBdr>
                <w:top w:val="none" w:sz="0" w:space="0" w:color="auto"/>
                <w:left w:val="none" w:sz="0" w:space="0" w:color="auto"/>
                <w:bottom w:val="none" w:sz="0" w:space="0" w:color="auto"/>
                <w:right w:val="none" w:sz="0" w:space="0" w:color="auto"/>
              </w:divBdr>
              <w:divsChild>
                <w:div w:id="1738238724">
                  <w:marLeft w:val="120"/>
                  <w:marRight w:val="120"/>
                  <w:marTop w:val="120"/>
                  <w:marBottom w:val="0"/>
                  <w:divBdr>
                    <w:top w:val="none" w:sz="0" w:space="0" w:color="auto"/>
                    <w:left w:val="none" w:sz="0" w:space="0" w:color="auto"/>
                    <w:bottom w:val="none" w:sz="0" w:space="0" w:color="auto"/>
                    <w:right w:val="none" w:sz="0" w:space="0" w:color="auto"/>
                  </w:divBdr>
                  <w:divsChild>
                    <w:div w:id="302390306">
                      <w:marLeft w:val="0"/>
                      <w:marRight w:val="0"/>
                      <w:marTop w:val="0"/>
                      <w:marBottom w:val="0"/>
                      <w:divBdr>
                        <w:top w:val="none" w:sz="0" w:space="0" w:color="auto"/>
                        <w:left w:val="none" w:sz="0" w:space="0" w:color="auto"/>
                        <w:bottom w:val="none" w:sz="0" w:space="0" w:color="auto"/>
                        <w:right w:val="none" w:sz="0" w:space="0" w:color="auto"/>
                      </w:divBdr>
                      <w:divsChild>
                        <w:div w:id="1388606172">
                          <w:marLeft w:val="0"/>
                          <w:marRight w:val="0"/>
                          <w:marTop w:val="0"/>
                          <w:marBottom w:val="0"/>
                          <w:divBdr>
                            <w:top w:val="none" w:sz="0" w:space="0" w:color="auto"/>
                            <w:left w:val="none" w:sz="0" w:space="0" w:color="auto"/>
                            <w:bottom w:val="none" w:sz="0" w:space="0" w:color="auto"/>
                            <w:right w:val="none" w:sz="0" w:space="0" w:color="auto"/>
                          </w:divBdr>
                          <w:divsChild>
                            <w:div w:id="1463765840">
                              <w:marLeft w:val="0"/>
                              <w:marRight w:val="0"/>
                              <w:marTop w:val="0"/>
                              <w:marBottom w:val="0"/>
                              <w:divBdr>
                                <w:top w:val="none" w:sz="0" w:space="0" w:color="auto"/>
                                <w:left w:val="none" w:sz="0" w:space="0" w:color="auto"/>
                                <w:bottom w:val="none" w:sz="0" w:space="0" w:color="auto"/>
                                <w:right w:val="none" w:sz="0" w:space="0" w:color="auto"/>
                              </w:divBdr>
                              <w:divsChild>
                                <w:div w:id="574245081">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sChild>
        </w:div>
        <w:div w:id="1401366461">
          <w:marLeft w:val="0"/>
          <w:marRight w:val="0"/>
          <w:marTop w:val="0"/>
          <w:marBottom w:val="0"/>
          <w:divBdr>
            <w:top w:val="single" w:sz="36" w:space="0" w:color="ECEBE9"/>
            <w:left w:val="single" w:sz="48" w:space="0" w:color="ECEBE9"/>
            <w:bottom w:val="single" w:sz="36" w:space="0" w:color="ECEBE9"/>
            <w:right w:val="single" w:sz="48" w:space="0" w:color="ECEBE9"/>
          </w:divBdr>
          <w:divsChild>
            <w:div w:id="966349198">
              <w:marLeft w:val="120"/>
              <w:marRight w:val="120"/>
              <w:marTop w:val="30"/>
              <w:marBottom w:val="0"/>
              <w:divBdr>
                <w:top w:val="none" w:sz="0" w:space="0" w:color="auto"/>
                <w:left w:val="none" w:sz="0" w:space="0" w:color="auto"/>
                <w:bottom w:val="none" w:sz="0" w:space="0" w:color="auto"/>
                <w:right w:val="none" w:sz="0" w:space="0" w:color="auto"/>
              </w:divBdr>
              <w:divsChild>
                <w:div w:id="732587250">
                  <w:marLeft w:val="0"/>
                  <w:marRight w:val="0"/>
                  <w:marTop w:val="0"/>
                  <w:marBottom w:val="0"/>
                  <w:divBdr>
                    <w:top w:val="none" w:sz="0" w:space="0" w:color="auto"/>
                    <w:left w:val="none" w:sz="0" w:space="0" w:color="auto"/>
                    <w:bottom w:val="none" w:sz="0" w:space="0" w:color="auto"/>
                    <w:right w:val="none" w:sz="0" w:space="0" w:color="auto"/>
                  </w:divBdr>
                  <w:divsChild>
                    <w:div w:id="308292282">
                      <w:marLeft w:val="0"/>
                      <w:marRight w:val="0"/>
                      <w:marTop w:val="0"/>
                      <w:marBottom w:val="0"/>
                      <w:divBdr>
                        <w:top w:val="none" w:sz="0" w:space="0" w:color="auto"/>
                        <w:left w:val="none" w:sz="0" w:space="0" w:color="auto"/>
                        <w:bottom w:val="none" w:sz="0" w:space="0" w:color="auto"/>
                        <w:right w:val="none" w:sz="0" w:space="0" w:color="auto"/>
                      </w:divBdr>
                    </w:div>
                    <w:div w:id="641424488">
                      <w:marLeft w:val="138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40858487">
      <w:bodyDiv w:val="1"/>
      <w:marLeft w:val="0"/>
      <w:marRight w:val="0"/>
      <w:marTop w:val="0"/>
      <w:marBottom w:val="0"/>
      <w:divBdr>
        <w:top w:val="none" w:sz="0" w:space="0" w:color="auto"/>
        <w:left w:val="none" w:sz="0" w:space="0" w:color="auto"/>
        <w:bottom w:val="none" w:sz="0" w:space="0" w:color="auto"/>
        <w:right w:val="none" w:sz="0" w:space="0" w:color="auto"/>
      </w:divBdr>
    </w:div>
    <w:div w:id="682973781">
      <w:bodyDiv w:val="1"/>
      <w:marLeft w:val="0"/>
      <w:marRight w:val="0"/>
      <w:marTop w:val="0"/>
      <w:marBottom w:val="0"/>
      <w:divBdr>
        <w:top w:val="none" w:sz="0" w:space="0" w:color="auto"/>
        <w:left w:val="none" w:sz="0" w:space="0" w:color="auto"/>
        <w:bottom w:val="none" w:sz="0" w:space="0" w:color="auto"/>
        <w:right w:val="none" w:sz="0" w:space="0" w:color="auto"/>
      </w:divBdr>
      <w:divsChild>
        <w:div w:id="66879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651677">
              <w:marLeft w:val="0"/>
              <w:marRight w:val="0"/>
              <w:marTop w:val="0"/>
              <w:marBottom w:val="0"/>
              <w:divBdr>
                <w:top w:val="none" w:sz="0" w:space="0" w:color="auto"/>
                <w:left w:val="none" w:sz="0" w:space="0" w:color="auto"/>
                <w:bottom w:val="none" w:sz="0" w:space="0" w:color="auto"/>
                <w:right w:val="none" w:sz="0" w:space="0" w:color="auto"/>
              </w:divBdr>
              <w:divsChild>
                <w:div w:id="13842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ndfonline.com/toc/crep20/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lideshare.net/juliandobson/communitythinking?related=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ndfonline.com/loi/crep20?open=1"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slideshare.net/juliandobson/communitythinking?related=6"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f.org.uk/content/about-cdf/about-community-development-2/?nav=1)"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E37FD-A108-4EBC-B68D-BF0343CF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7215</Words>
  <Characters>41126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Acer</cp:lastModifiedBy>
  <cp:revision>2</cp:revision>
  <cp:lastPrinted>2015-11-23T16:56:00Z</cp:lastPrinted>
  <dcterms:created xsi:type="dcterms:W3CDTF">2015-12-01T11:02:00Z</dcterms:created>
  <dcterms:modified xsi:type="dcterms:W3CDTF">2015-12-01T11:02:00Z</dcterms:modified>
</cp:coreProperties>
</file>